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3D8D3FD" w14:textId="77777777" w:rsidR="00047A89" w:rsidRDefault="00A75943" w:rsidP="00A75943">
      <w:pPr>
        <w:jc w:val="center"/>
      </w:pPr>
      <w:r>
        <w:rPr>
          <w:noProof/>
          <w:lang w:val="en-CA" w:eastAsia="en-CA"/>
        </w:rPr>
        <w:drawing>
          <wp:inline distT="0" distB="0" distL="0" distR="0" wp14:anchorId="6871E414" wp14:editId="1E790B45">
            <wp:extent cx="4257675" cy="1455615"/>
            <wp:effectExtent l="247650" t="304800" r="257175" b="2971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elta Access website logo.png"/>
                    <pic:cNvPicPr/>
                  </pic:nvPicPr>
                  <pic:blipFill>
                    <a:blip r:embed="rId7">
                      <a:extLst>
                        <a:ext uri="{28A0092B-C50C-407E-A947-70E740481C1C}">
                          <a14:useLocalDpi xmlns:a14="http://schemas.microsoft.com/office/drawing/2010/main" val="0"/>
                        </a:ext>
                      </a:extLst>
                    </a:blip>
                    <a:stretch>
                      <a:fillRect/>
                    </a:stretch>
                  </pic:blipFill>
                  <pic:spPr>
                    <a:xfrm>
                      <a:off x="0" y="0"/>
                      <a:ext cx="4271468" cy="1460331"/>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p>
    <w:p w14:paraId="06DF8F7C" w14:textId="07B5BDEF" w:rsidR="00A75943" w:rsidRPr="0008236C" w:rsidRDefault="005217F9" w:rsidP="00A75943">
      <w:pPr>
        <w:jc w:val="center"/>
        <w:rPr>
          <w:color w:val="000000" w:themeColor="text1"/>
          <w:sz w:val="36"/>
          <w:szCs w:val="36"/>
        </w:rPr>
      </w:pPr>
      <w:r w:rsidRPr="0008236C">
        <w:rPr>
          <w:b/>
          <w:color w:val="000000" w:themeColor="text1"/>
          <w:sz w:val="36"/>
          <w:szCs w:val="36"/>
        </w:rPr>
        <w:t>English First Peoples 11</w:t>
      </w:r>
    </w:p>
    <w:p w14:paraId="49903754" w14:textId="77777777" w:rsidR="00A75943" w:rsidRPr="00820CCD" w:rsidRDefault="00A75943" w:rsidP="00A75943">
      <w:pPr>
        <w:jc w:val="center"/>
        <w:rPr>
          <w:rFonts w:ascii="Arial" w:hAnsi="Arial" w:cs="Arial"/>
        </w:rPr>
      </w:pPr>
      <w:r w:rsidRPr="00820CCD">
        <w:rPr>
          <w:rFonts w:ascii="Arial" w:hAnsi="Arial" w:cs="Arial"/>
        </w:rPr>
        <w:t>COURSE OUTLINE</w:t>
      </w:r>
    </w:p>
    <w:p w14:paraId="19B9D25E" w14:textId="77777777" w:rsidR="0027351C" w:rsidRDefault="0027351C" w:rsidP="00A75943">
      <w:pPr>
        <w:jc w:val="center"/>
        <w:rPr>
          <w:rFonts w:ascii="Arial" w:hAnsi="Arial" w:cs="Arial"/>
          <w:sz w:val="28"/>
          <w:szCs w:val="28"/>
        </w:rPr>
      </w:pPr>
    </w:p>
    <w:p w14:paraId="581214A2" w14:textId="74B9C59D" w:rsidR="005A4A87" w:rsidRPr="0008236C" w:rsidRDefault="005A4A87" w:rsidP="00A75943">
      <w:pPr>
        <w:rPr>
          <w:rFonts w:ascii="Arial" w:hAnsi="Arial" w:cs="Arial"/>
          <w:bCs/>
          <w:color w:val="1F4E79" w:themeColor="accent1" w:themeShade="80"/>
        </w:rPr>
      </w:pPr>
      <w:r w:rsidRPr="0008236C">
        <w:rPr>
          <w:rFonts w:ascii="Arial" w:hAnsi="Arial" w:cs="Arial"/>
          <w:b/>
          <w:color w:val="000000" w:themeColor="text1"/>
          <w:sz w:val="28"/>
          <w:szCs w:val="28"/>
          <w:u w:val="single"/>
        </w:rPr>
        <w:t xml:space="preserve">Teacher: </w:t>
      </w:r>
      <w:r w:rsidRPr="0008236C">
        <w:rPr>
          <w:rFonts w:ascii="Arial" w:hAnsi="Arial" w:cs="Arial"/>
          <w:bCs/>
          <w:color w:val="000000" w:themeColor="text1"/>
          <w:sz w:val="28"/>
          <w:szCs w:val="28"/>
        </w:rPr>
        <w:t xml:space="preserve">  </w:t>
      </w:r>
      <w:r w:rsidRPr="0008236C">
        <w:rPr>
          <w:rFonts w:ascii="Arial" w:hAnsi="Arial" w:cs="Arial"/>
          <w:bCs/>
          <w:color w:val="1F4E79" w:themeColor="accent1" w:themeShade="80"/>
        </w:rPr>
        <w:t>Ms. D. Matthews (</w:t>
      </w:r>
      <w:hyperlink r:id="rId8" w:history="1">
        <w:r w:rsidRPr="0008236C">
          <w:rPr>
            <w:rStyle w:val="Hyperlink"/>
            <w:rFonts w:ascii="Arial" w:hAnsi="Arial" w:cs="Arial"/>
            <w:bCs/>
          </w:rPr>
          <w:t>dmatthews@deltalearns.ca</w:t>
        </w:r>
      </w:hyperlink>
      <w:r w:rsidRPr="0008236C">
        <w:rPr>
          <w:rFonts w:ascii="Arial" w:hAnsi="Arial" w:cs="Arial"/>
          <w:bCs/>
          <w:color w:val="1F4E79" w:themeColor="accent1" w:themeShade="80"/>
        </w:rPr>
        <w:t>)</w:t>
      </w:r>
    </w:p>
    <w:p w14:paraId="4F5DDF1E" w14:textId="77777777" w:rsidR="005A4A87" w:rsidRPr="0008236C" w:rsidRDefault="005A4A87" w:rsidP="00A75943">
      <w:pPr>
        <w:rPr>
          <w:rFonts w:ascii="Arial" w:hAnsi="Arial" w:cs="Arial"/>
          <w:bCs/>
          <w:color w:val="1F4E79" w:themeColor="accent1" w:themeShade="80"/>
        </w:rPr>
      </w:pPr>
    </w:p>
    <w:p w14:paraId="7B980D34" w14:textId="168A70B2" w:rsidR="00A75943" w:rsidRPr="0008236C" w:rsidRDefault="00A75943" w:rsidP="00A75943">
      <w:pPr>
        <w:rPr>
          <w:rFonts w:ascii="Arial" w:hAnsi="Arial" w:cs="Arial"/>
          <w:b/>
          <w:color w:val="000000" w:themeColor="text1"/>
          <w:sz w:val="28"/>
          <w:szCs w:val="28"/>
          <w:u w:val="single"/>
        </w:rPr>
      </w:pPr>
      <w:r w:rsidRPr="0008236C">
        <w:rPr>
          <w:rFonts w:ascii="Arial" w:hAnsi="Arial" w:cs="Arial"/>
          <w:b/>
          <w:color w:val="000000" w:themeColor="text1"/>
          <w:sz w:val="28"/>
          <w:szCs w:val="28"/>
          <w:u w:val="single"/>
        </w:rPr>
        <w:t>Overview</w:t>
      </w:r>
    </w:p>
    <w:p w14:paraId="5B32B9C6" w14:textId="77777777" w:rsidR="007705E0" w:rsidRPr="00A75943" w:rsidRDefault="007705E0" w:rsidP="00A75943">
      <w:pPr>
        <w:rPr>
          <w:rFonts w:ascii="Arial" w:hAnsi="Arial" w:cs="Arial"/>
          <w:b/>
          <w:color w:val="1F4E79" w:themeColor="accent1" w:themeShade="80"/>
          <w:sz w:val="28"/>
          <w:szCs w:val="28"/>
          <w:u w:val="single"/>
        </w:rPr>
      </w:pPr>
    </w:p>
    <w:p w14:paraId="7691BCA2" w14:textId="77777777" w:rsidR="005217F9" w:rsidRDefault="005217F9" w:rsidP="00FD54B6">
      <w:pPr>
        <w:spacing w:line="276" w:lineRule="auto"/>
        <w:rPr>
          <w:rFonts w:ascii="Arial" w:eastAsia="Times New Roman" w:hAnsi="Arial" w:cs="Arial"/>
          <w:color w:val="373A3C"/>
          <w:sz w:val="23"/>
          <w:szCs w:val="23"/>
          <w:lang w:eastAsia="en-CA"/>
        </w:rPr>
      </w:pPr>
      <w:r w:rsidRPr="005217F9">
        <w:rPr>
          <w:rFonts w:ascii="Arial" w:eastAsia="Times New Roman" w:hAnsi="Arial" w:cs="Arial"/>
          <w:color w:val="373A3C"/>
          <w:sz w:val="23"/>
          <w:szCs w:val="23"/>
          <w:lang w:eastAsia="en-CA"/>
        </w:rPr>
        <w:t xml:space="preserve">EFP Literary Studies + Writing 11 is designed for students who are interested in studying First Peoples literature and using writing for self-expression and communication in a variety of contexts. Students delve deeply into First Peoples oral and written literature in a range of media to explore various themes, authors, and topics. This provides a foundation for them to think critically and creatively as they continue to explore, extend, and strengthen their own writing. Within a supportive community, students work individually and collaboratively to explore oral and written literature and create powerful, purposeful compositions. Through the study of literature and the processes of experimenting with, reflecting on, extending, and refining their writing, students: </w:t>
      </w:r>
    </w:p>
    <w:p w14:paraId="75AF8292" w14:textId="47500F4B" w:rsidR="005217F9" w:rsidRPr="005217F9" w:rsidRDefault="005217F9" w:rsidP="00FD54B6">
      <w:pPr>
        <w:pStyle w:val="ListParagraph"/>
        <w:numPr>
          <w:ilvl w:val="0"/>
          <w:numId w:val="2"/>
        </w:numPr>
        <w:spacing w:line="276" w:lineRule="auto"/>
        <w:rPr>
          <w:rFonts w:ascii="Arial" w:eastAsia="Times New Roman" w:hAnsi="Arial" w:cs="Arial"/>
          <w:color w:val="373A3C"/>
          <w:sz w:val="23"/>
          <w:szCs w:val="23"/>
          <w:lang w:eastAsia="en-CA"/>
        </w:rPr>
      </w:pPr>
      <w:r w:rsidRPr="005217F9">
        <w:rPr>
          <w:rFonts w:ascii="Arial" w:eastAsia="Times New Roman" w:hAnsi="Arial" w:cs="Arial"/>
          <w:color w:val="373A3C"/>
          <w:sz w:val="23"/>
          <w:szCs w:val="23"/>
          <w:lang w:eastAsia="en-CA"/>
        </w:rPr>
        <w:t xml:space="preserve">extend their capacity to communicate effectively in a variety of contexts </w:t>
      </w:r>
    </w:p>
    <w:p w14:paraId="19066CB2" w14:textId="528204A2" w:rsidR="005217F9" w:rsidRPr="005217F9" w:rsidRDefault="005217F9" w:rsidP="00FD54B6">
      <w:pPr>
        <w:pStyle w:val="ListParagraph"/>
        <w:numPr>
          <w:ilvl w:val="0"/>
          <w:numId w:val="2"/>
        </w:numPr>
        <w:spacing w:line="276" w:lineRule="auto"/>
        <w:rPr>
          <w:rFonts w:ascii="Arial" w:eastAsia="Times New Roman" w:hAnsi="Arial" w:cs="Arial"/>
          <w:color w:val="373A3C"/>
          <w:sz w:val="23"/>
          <w:szCs w:val="23"/>
          <w:lang w:eastAsia="en-CA"/>
        </w:rPr>
      </w:pPr>
      <w:r w:rsidRPr="005217F9">
        <w:rPr>
          <w:rFonts w:ascii="Arial" w:eastAsia="Times New Roman" w:hAnsi="Arial" w:cs="Arial"/>
          <w:color w:val="373A3C"/>
          <w:sz w:val="23"/>
          <w:szCs w:val="23"/>
          <w:lang w:eastAsia="en-CA"/>
        </w:rPr>
        <w:t xml:space="preserve">deepen their understanding of themselves and the world </w:t>
      </w:r>
    </w:p>
    <w:p w14:paraId="219F87F5" w14:textId="3E839869" w:rsidR="005217F9" w:rsidRDefault="005217F9" w:rsidP="00FD54B6">
      <w:pPr>
        <w:pStyle w:val="ListParagraph"/>
        <w:numPr>
          <w:ilvl w:val="0"/>
          <w:numId w:val="2"/>
        </w:numPr>
        <w:spacing w:line="276" w:lineRule="auto"/>
        <w:rPr>
          <w:rFonts w:ascii="Arial" w:eastAsia="Times New Roman" w:hAnsi="Arial" w:cs="Arial"/>
          <w:color w:val="373A3C"/>
          <w:sz w:val="23"/>
          <w:szCs w:val="23"/>
          <w:lang w:eastAsia="en-CA"/>
        </w:rPr>
      </w:pPr>
      <w:r w:rsidRPr="005217F9">
        <w:rPr>
          <w:rFonts w:ascii="Arial" w:eastAsia="Times New Roman" w:hAnsi="Arial" w:cs="Arial"/>
          <w:color w:val="373A3C"/>
          <w:sz w:val="23"/>
          <w:szCs w:val="23"/>
          <w:lang w:eastAsia="en-CA"/>
        </w:rPr>
        <w:t xml:space="preserve">expand their understanding of what it means to be educated Canadian and global citizens </w:t>
      </w:r>
    </w:p>
    <w:p w14:paraId="5806BED5" w14:textId="28E6D18A" w:rsidR="005217F9" w:rsidRDefault="005217F9" w:rsidP="00FD54B6">
      <w:pPr>
        <w:spacing w:line="276" w:lineRule="auto"/>
        <w:rPr>
          <w:rFonts w:ascii="Arial" w:eastAsia="Times New Roman" w:hAnsi="Arial" w:cs="Arial"/>
          <w:color w:val="373A3C"/>
          <w:sz w:val="23"/>
          <w:szCs w:val="23"/>
          <w:lang w:eastAsia="en-CA"/>
        </w:rPr>
      </w:pPr>
    </w:p>
    <w:p w14:paraId="62ACA040" w14:textId="2138F9CE" w:rsidR="005217F9" w:rsidRPr="0008236C" w:rsidRDefault="005217F9" w:rsidP="00FD54B6">
      <w:pPr>
        <w:spacing w:line="276" w:lineRule="auto"/>
        <w:rPr>
          <w:rFonts w:ascii="Arial" w:eastAsia="Times New Roman" w:hAnsi="Arial" w:cs="Arial"/>
          <w:b/>
          <w:bCs/>
          <w:color w:val="373A3C"/>
          <w:sz w:val="23"/>
          <w:szCs w:val="23"/>
          <w:lang w:eastAsia="en-CA"/>
        </w:rPr>
      </w:pPr>
      <w:r w:rsidRPr="0008236C">
        <w:rPr>
          <w:rFonts w:ascii="Arial" w:eastAsia="Times New Roman" w:hAnsi="Arial" w:cs="Arial"/>
          <w:b/>
          <w:bCs/>
          <w:color w:val="373A3C"/>
          <w:sz w:val="23"/>
          <w:szCs w:val="23"/>
          <w:lang w:eastAsia="en-CA"/>
        </w:rPr>
        <w:t xml:space="preserve">The Big Ideas for </w:t>
      </w:r>
      <w:r w:rsidR="00FD57B8" w:rsidRPr="0008236C">
        <w:rPr>
          <w:rFonts w:ascii="Arial" w:eastAsia="Times New Roman" w:hAnsi="Arial" w:cs="Arial"/>
          <w:b/>
          <w:bCs/>
          <w:color w:val="373A3C"/>
          <w:sz w:val="23"/>
          <w:szCs w:val="23"/>
          <w:lang w:eastAsia="en-CA"/>
        </w:rPr>
        <w:t>English First Peoples 11 are:</w:t>
      </w:r>
    </w:p>
    <w:p w14:paraId="412338C6" w14:textId="77777777" w:rsidR="00FD57B8" w:rsidRDefault="00FD57B8" w:rsidP="00FD54B6">
      <w:pPr>
        <w:spacing w:line="276" w:lineRule="auto"/>
        <w:rPr>
          <w:rFonts w:ascii="Arial" w:eastAsia="Times New Roman" w:hAnsi="Arial" w:cs="Arial"/>
          <w:color w:val="373A3C"/>
          <w:sz w:val="23"/>
          <w:szCs w:val="23"/>
          <w:lang w:eastAsia="en-CA"/>
        </w:rPr>
      </w:pPr>
    </w:p>
    <w:p w14:paraId="386D6850" w14:textId="167FDF1F" w:rsidR="00FD57B8" w:rsidRDefault="00FD57B8" w:rsidP="00FD54B6">
      <w:pPr>
        <w:pStyle w:val="ListParagraph"/>
        <w:numPr>
          <w:ilvl w:val="0"/>
          <w:numId w:val="3"/>
        </w:numPr>
        <w:spacing w:line="276" w:lineRule="auto"/>
        <w:rPr>
          <w:rFonts w:ascii="Arial" w:eastAsia="Times New Roman" w:hAnsi="Arial" w:cs="Arial"/>
          <w:color w:val="373A3C"/>
          <w:sz w:val="23"/>
          <w:szCs w:val="23"/>
          <w:lang w:eastAsia="en-CA"/>
        </w:rPr>
      </w:pPr>
      <w:r w:rsidRPr="00FD57B8">
        <w:rPr>
          <w:rFonts w:ascii="Arial" w:eastAsia="Times New Roman" w:hAnsi="Arial" w:cs="Arial"/>
          <w:color w:val="373A3C"/>
          <w:sz w:val="23"/>
          <w:szCs w:val="23"/>
          <w:lang w:eastAsia="en-CA"/>
        </w:rPr>
        <w:t>The exploration of text deepens understanding of one’s identity, others, and the world.</w:t>
      </w:r>
    </w:p>
    <w:p w14:paraId="1E88EFC7" w14:textId="58BA8152" w:rsidR="00FD57B8" w:rsidRDefault="00FD57B8" w:rsidP="00FD54B6">
      <w:pPr>
        <w:pStyle w:val="ListParagraph"/>
        <w:numPr>
          <w:ilvl w:val="0"/>
          <w:numId w:val="3"/>
        </w:numPr>
        <w:spacing w:line="276" w:lineRule="auto"/>
        <w:rPr>
          <w:rFonts w:ascii="Arial" w:eastAsia="Times New Roman" w:hAnsi="Arial" w:cs="Arial"/>
          <w:color w:val="373A3C"/>
          <w:sz w:val="23"/>
          <w:szCs w:val="23"/>
          <w:lang w:eastAsia="en-CA"/>
        </w:rPr>
      </w:pPr>
      <w:r w:rsidRPr="00FD57B8">
        <w:rPr>
          <w:rFonts w:ascii="Arial" w:eastAsia="Times New Roman" w:hAnsi="Arial" w:cs="Arial"/>
          <w:color w:val="373A3C"/>
          <w:sz w:val="23"/>
          <w:szCs w:val="23"/>
          <w:lang w:eastAsia="en-CA"/>
        </w:rPr>
        <w:t>First Peoples texts and stories provide insight into key aspects of Canada’s past, present, and future.</w:t>
      </w:r>
    </w:p>
    <w:p w14:paraId="233C39D8" w14:textId="20CF8374" w:rsidR="00FD57B8" w:rsidRPr="00FD57B8" w:rsidRDefault="00FD57B8" w:rsidP="00FD54B6">
      <w:pPr>
        <w:pStyle w:val="ListParagraph"/>
        <w:numPr>
          <w:ilvl w:val="0"/>
          <w:numId w:val="3"/>
        </w:numPr>
        <w:spacing w:line="276" w:lineRule="auto"/>
        <w:rPr>
          <w:rFonts w:ascii="Arial" w:eastAsia="Times New Roman" w:hAnsi="Arial" w:cs="Arial"/>
          <w:color w:val="373A3C"/>
          <w:sz w:val="23"/>
          <w:szCs w:val="23"/>
          <w:lang w:eastAsia="en-CA"/>
        </w:rPr>
      </w:pPr>
      <w:r w:rsidRPr="00FD57B8">
        <w:rPr>
          <w:rFonts w:ascii="Arial" w:eastAsia="Times New Roman" w:hAnsi="Arial" w:cs="Arial"/>
          <w:color w:val="373A3C"/>
          <w:sz w:val="23"/>
          <w:szCs w:val="23"/>
          <w:lang w:eastAsia="en-CA"/>
        </w:rPr>
        <w:t xml:space="preserve">First Peoples literature plays a role within the process of </w:t>
      </w:r>
      <w:r w:rsidRPr="00FD57B8">
        <w:rPr>
          <w:rFonts w:ascii="Arial" w:eastAsia="Times New Roman" w:hAnsi="Arial" w:cs="Arial"/>
          <w:b/>
          <w:bCs/>
          <w:color w:val="373A3C"/>
          <w:sz w:val="23"/>
          <w:szCs w:val="23"/>
          <w:lang w:eastAsia="en-CA"/>
        </w:rPr>
        <w:t>Reconciliation.</w:t>
      </w:r>
    </w:p>
    <w:p w14:paraId="704EECAE" w14:textId="5F1645D1" w:rsidR="00FD57B8" w:rsidRDefault="00FD57B8" w:rsidP="00FD54B6">
      <w:pPr>
        <w:pStyle w:val="ListParagraph"/>
        <w:numPr>
          <w:ilvl w:val="0"/>
          <w:numId w:val="3"/>
        </w:numPr>
        <w:spacing w:line="276" w:lineRule="auto"/>
        <w:rPr>
          <w:rFonts w:ascii="Arial" w:eastAsia="Times New Roman" w:hAnsi="Arial" w:cs="Arial"/>
          <w:color w:val="373A3C"/>
          <w:sz w:val="23"/>
          <w:szCs w:val="23"/>
          <w:lang w:eastAsia="en-CA"/>
        </w:rPr>
      </w:pPr>
      <w:r w:rsidRPr="00FD57B8">
        <w:rPr>
          <w:rFonts w:ascii="Arial" w:eastAsia="Times New Roman" w:hAnsi="Arial" w:cs="Arial"/>
          <w:color w:val="373A3C"/>
          <w:sz w:val="23"/>
          <w:szCs w:val="23"/>
          <w:lang w:eastAsia="en-CA"/>
        </w:rPr>
        <w:t>People understand text differently depending on their worldviews and perspectives.</w:t>
      </w:r>
    </w:p>
    <w:p w14:paraId="28DF1600" w14:textId="2B4078FC" w:rsidR="00FD57B8" w:rsidRDefault="00FD57B8" w:rsidP="00FD54B6">
      <w:pPr>
        <w:pStyle w:val="ListParagraph"/>
        <w:numPr>
          <w:ilvl w:val="0"/>
          <w:numId w:val="3"/>
        </w:numPr>
        <w:spacing w:line="276" w:lineRule="auto"/>
        <w:rPr>
          <w:rFonts w:ascii="Arial" w:eastAsia="Times New Roman" w:hAnsi="Arial" w:cs="Arial"/>
          <w:color w:val="373A3C"/>
          <w:sz w:val="23"/>
          <w:szCs w:val="23"/>
          <w:lang w:eastAsia="en-CA"/>
        </w:rPr>
      </w:pPr>
      <w:r w:rsidRPr="00FD57B8">
        <w:rPr>
          <w:rFonts w:ascii="Arial" w:eastAsia="Times New Roman" w:hAnsi="Arial" w:cs="Arial"/>
          <w:color w:val="373A3C"/>
          <w:sz w:val="23"/>
          <w:szCs w:val="23"/>
          <w:lang w:eastAsia="en-CA"/>
        </w:rPr>
        <w:t>Texts are socially, culturally, geographically, and historically constructed.</w:t>
      </w:r>
    </w:p>
    <w:p w14:paraId="112C0061" w14:textId="6C750238" w:rsidR="00FD57B8" w:rsidRDefault="00FD57B8" w:rsidP="00FD54B6">
      <w:pPr>
        <w:pStyle w:val="ListParagraph"/>
        <w:numPr>
          <w:ilvl w:val="0"/>
          <w:numId w:val="3"/>
        </w:numPr>
        <w:spacing w:line="276" w:lineRule="auto"/>
        <w:rPr>
          <w:rFonts w:ascii="Arial" w:eastAsia="Times New Roman" w:hAnsi="Arial" w:cs="Arial"/>
          <w:color w:val="373A3C"/>
          <w:sz w:val="23"/>
          <w:szCs w:val="23"/>
          <w:lang w:eastAsia="en-CA"/>
        </w:rPr>
      </w:pPr>
      <w:r w:rsidRPr="00FD57B8">
        <w:rPr>
          <w:rFonts w:ascii="Arial" w:eastAsia="Times New Roman" w:hAnsi="Arial" w:cs="Arial"/>
          <w:color w:val="373A3C"/>
          <w:sz w:val="23"/>
          <w:szCs w:val="23"/>
          <w:lang w:eastAsia="en-CA"/>
        </w:rPr>
        <w:t>Self-representation through authentic First Peoples text is a means to foster justice.</w:t>
      </w:r>
    </w:p>
    <w:p w14:paraId="3FA03623" w14:textId="77777777" w:rsidR="00FD57B8" w:rsidRPr="00FD57B8" w:rsidRDefault="00FD57B8" w:rsidP="00FD57B8">
      <w:pPr>
        <w:pStyle w:val="ListParagraph"/>
        <w:rPr>
          <w:rFonts w:ascii="Arial" w:eastAsia="Times New Roman" w:hAnsi="Arial" w:cs="Arial"/>
          <w:color w:val="373A3C"/>
          <w:sz w:val="23"/>
          <w:szCs w:val="23"/>
          <w:lang w:eastAsia="en-CA"/>
        </w:rPr>
      </w:pPr>
    </w:p>
    <w:p w14:paraId="44162753" w14:textId="77777777" w:rsidR="00FD54B6" w:rsidRDefault="00F34A77" w:rsidP="00A75943">
      <w:pPr>
        <w:rPr>
          <w:rFonts w:ascii="Arial" w:hAnsi="Arial" w:cs="Arial"/>
          <w:b/>
          <w:color w:val="1F4E79" w:themeColor="accent1" w:themeShade="80"/>
          <w:u w:val="single"/>
        </w:rPr>
      </w:pPr>
      <w:r w:rsidRPr="0008236C">
        <w:rPr>
          <w:rFonts w:ascii="Arial" w:hAnsi="Arial" w:cs="Arial"/>
          <w:b/>
          <w:color w:val="000000" w:themeColor="text1"/>
          <w:u w:val="single"/>
        </w:rPr>
        <w:t>Prerequisites:</w:t>
      </w:r>
      <w:r w:rsidRPr="0008236C">
        <w:rPr>
          <w:rFonts w:ascii="Arial" w:hAnsi="Arial" w:cs="Arial"/>
          <w:color w:val="000000" w:themeColor="text1"/>
        </w:rPr>
        <w:t xml:space="preserve"> </w:t>
      </w:r>
      <w:r w:rsidR="009678E6">
        <w:rPr>
          <w:rFonts w:ascii="Arial" w:hAnsi="Arial" w:cs="Arial"/>
        </w:rPr>
        <w:t>English Language Arts 10 English First Peoples 10</w:t>
      </w:r>
    </w:p>
    <w:p w14:paraId="030B0FB3" w14:textId="77777777" w:rsidR="0008236C" w:rsidRDefault="0008236C" w:rsidP="00A75943">
      <w:pPr>
        <w:rPr>
          <w:rFonts w:ascii="Arial" w:hAnsi="Arial" w:cs="Arial"/>
          <w:b/>
          <w:color w:val="1F4E79" w:themeColor="accent1" w:themeShade="80"/>
          <w:sz w:val="28"/>
          <w:szCs w:val="28"/>
          <w:u w:val="single"/>
        </w:rPr>
      </w:pPr>
    </w:p>
    <w:p w14:paraId="5359AFAE" w14:textId="702CD598" w:rsidR="00A75943" w:rsidRPr="0008236C" w:rsidRDefault="00A75943" w:rsidP="00A75943">
      <w:pPr>
        <w:rPr>
          <w:rFonts w:ascii="Arial" w:hAnsi="Arial" w:cs="Arial"/>
          <w:b/>
          <w:color w:val="000000" w:themeColor="text1"/>
          <w:u w:val="single"/>
        </w:rPr>
      </w:pPr>
      <w:r w:rsidRPr="0008236C">
        <w:rPr>
          <w:rFonts w:ascii="Arial" w:hAnsi="Arial" w:cs="Arial"/>
          <w:b/>
          <w:color w:val="000000" w:themeColor="text1"/>
          <w:sz w:val="28"/>
          <w:szCs w:val="28"/>
          <w:u w:val="single"/>
        </w:rPr>
        <w:t>Course Content and Timelines</w:t>
      </w:r>
    </w:p>
    <w:p w14:paraId="32B595B5" w14:textId="77777777" w:rsidR="00C77398" w:rsidRDefault="00C77398" w:rsidP="00A75943">
      <w:pPr>
        <w:rPr>
          <w:rFonts w:ascii="Arial" w:hAnsi="Arial" w:cs="Arial"/>
        </w:rPr>
      </w:pPr>
    </w:p>
    <w:p w14:paraId="7B3CFF04" w14:textId="0158F8DE" w:rsidR="00C77398" w:rsidRPr="00FD57B8" w:rsidRDefault="00C77398" w:rsidP="00A75943">
      <w:pPr>
        <w:rPr>
          <w:rFonts w:ascii="Arial" w:hAnsi="Arial" w:cs="Arial"/>
        </w:rPr>
      </w:pPr>
      <w:r w:rsidRPr="00FD57B8">
        <w:rPr>
          <w:rFonts w:ascii="Arial" w:hAnsi="Arial" w:cs="Arial"/>
        </w:rPr>
        <w:t xml:space="preserve">The timelines suggested are based on a 10 month </w:t>
      </w:r>
      <w:r w:rsidR="00F8008B" w:rsidRPr="00FD57B8">
        <w:rPr>
          <w:rFonts w:ascii="Arial" w:hAnsi="Arial" w:cs="Arial"/>
        </w:rPr>
        <w:t>Fall</w:t>
      </w:r>
      <w:r w:rsidRPr="00FD57B8">
        <w:rPr>
          <w:rFonts w:ascii="Arial" w:hAnsi="Arial" w:cs="Arial"/>
        </w:rPr>
        <w:t xml:space="preserve"> course September to June.  If you are taking a Spring/Summer course (5 months) or joining a course with less time left you will want to adjust you</w:t>
      </w:r>
      <w:r w:rsidR="006A6115" w:rsidRPr="00FD57B8">
        <w:rPr>
          <w:rFonts w:ascii="Arial" w:hAnsi="Arial" w:cs="Arial"/>
        </w:rPr>
        <w:t>r</w:t>
      </w:r>
      <w:r w:rsidRPr="00FD57B8">
        <w:rPr>
          <w:rFonts w:ascii="Arial" w:hAnsi="Arial" w:cs="Arial"/>
        </w:rPr>
        <w:t xml:space="preserve"> timing accordingly</w:t>
      </w:r>
      <w:r w:rsidR="00993063" w:rsidRPr="00FD57B8">
        <w:rPr>
          <w:rFonts w:ascii="Arial" w:hAnsi="Arial" w:cs="Arial"/>
        </w:rPr>
        <w:t>.</w:t>
      </w:r>
    </w:p>
    <w:p w14:paraId="060F45A1" w14:textId="77777777" w:rsidR="009678E6" w:rsidRPr="00FD57B8" w:rsidRDefault="009678E6" w:rsidP="00A75943">
      <w:pPr>
        <w:rPr>
          <w:rFonts w:ascii="Arial" w:hAnsi="Arial" w:cs="Arial"/>
        </w:rPr>
      </w:pPr>
    </w:p>
    <w:p w14:paraId="3F929106" w14:textId="77777777" w:rsidR="009678E6" w:rsidRPr="00FD57B8" w:rsidRDefault="009678E6" w:rsidP="009678E6">
      <w:pPr>
        <w:rPr>
          <w:rFonts w:ascii="Arial" w:hAnsi="Arial" w:cs="Arial"/>
        </w:rPr>
      </w:pPr>
      <w:r w:rsidRPr="00FD57B8">
        <w:rPr>
          <w:rFonts w:ascii="Arial" w:hAnsi="Arial" w:cs="Arial"/>
        </w:rPr>
        <w:t>This 4-credit course will be broken down as follows:</w:t>
      </w:r>
    </w:p>
    <w:p w14:paraId="74D25DE1" w14:textId="77777777" w:rsidR="009678E6" w:rsidRPr="00FD57B8" w:rsidRDefault="009678E6" w:rsidP="009678E6">
      <w:pPr>
        <w:rPr>
          <w:rFonts w:ascii="Arial" w:hAnsi="Arial" w:cs="Arial"/>
        </w:rPr>
      </w:pPr>
    </w:p>
    <w:p w14:paraId="4568849D" w14:textId="2766CFA4" w:rsidR="009678E6" w:rsidRPr="00FD57B8" w:rsidRDefault="009678E6" w:rsidP="009678E6">
      <w:pPr>
        <w:rPr>
          <w:rFonts w:ascii="Arial" w:hAnsi="Arial" w:cs="Arial"/>
        </w:rPr>
      </w:pPr>
      <w:r w:rsidRPr="00FD57B8">
        <w:rPr>
          <w:rFonts w:ascii="Arial" w:hAnsi="Arial" w:cs="Arial"/>
        </w:rPr>
        <w:t xml:space="preserve">Unit 1: </w:t>
      </w:r>
      <w:r w:rsidR="00FD57B8">
        <w:rPr>
          <w:rFonts w:ascii="Arial" w:hAnsi="Arial" w:cs="Arial"/>
        </w:rPr>
        <w:t>Exploring the Identities of Self and Others</w:t>
      </w:r>
      <w:r w:rsidRPr="00FD57B8">
        <w:rPr>
          <w:rFonts w:ascii="Arial" w:hAnsi="Arial" w:cs="Arial"/>
        </w:rPr>
        <w:t xml:space="preserve"> (3 weeks)</w:t>
      </w:r>
    </w:p>
    <w:p w14:paraId="55B448E2" w14:textId="761CAB5F" w:rsidR="009678E6" w:rsidRPr="00FD57B8" w:rsidRDefault="009678E6" w:rsidP="009678E6">
      <w:pPr>
        <w:rPr>
          <w:rFonts w:ascii="Arial" w:hAnsi="Arial" w:cs="Arial"/>
        </w:rPr>
      </w:pPr>
      <w:r w:rsidRPr="00FD57B8">
        <w:rPr>
          <w:rFonts w:ascii="Arial" w:hAnsi="Arial" w:cs="Arial"/>
        </w:rPr>
        <w:t xml:space="preserve">Unit 2: </w:t>
      </w:r>
      <w:r w:rsidR="00FD57B8">
        <w:rPr>
          <w:rFonts w:ascii="Arial" w:hAnsi="Arial" w:cs="Arial"/>
        </w:rPr>
        <w:t xml:space="preserve">Stories as Insight: Past, Present and Future </w:t>
      </w:r>
      <w:r w:rsidRPr="00FD57B8">
        <w:rPr>
          <w:rFonts w:ascii="Arial" w:hAnsi="Arial" w:cs="Arial"/>
        </w:rPr>
        <w:t>(</w:t>
      </w:r>
      <w:r w:rsidR="00F65B20">
        <w:rPr>
          <w:rFonts w:ascii="Arial" w:hAnsi="Arial" w:cs="Arial"/>
        </w:rPr>
        <w:t>3</w:t>
      </w:r>
      <w:r w:rsidRPr="00FD57B8">
        <w:rPr>
          <w:rFonts w:ascii="Arial" w:hAnsi="Arial" w:cs="Arial"/>
        </w:rPr>
        <w:t xml:space="preserve"> weeks)</w:t>
      </w:r>
    </w:p>
    <w:p w14:paraId="005CFBBE" w14:textId="6FAAD1B0" w:rsidR="009678E6" w:rsidRPr="00FD57B8" w:rsidRDefault="009678E6" w:rsidP="009678E6">
      <w:pPr>
        <w:rPr>
          <w:rFonts w:ascii="Arial" w:hAnsi="Arial" w:cs="Arial"/>
        </w:rPr>
      </w:pPr>
      <w:r w:rsidRPr="00FD57B8">
        <w:rPr>
          <w:rFonts w:ascii="Arial" w:hAnsi="Arial" w:cs="Arial"/>
        </w:rPr>
        <w:t xml:space="preserve">Unit 3: </w:t>
      </w:r>
      <w:r w:rsidR="00FD57B8">
        <w:rPr>
          <w:rFonts w:ascii="Arial" w:hAnsi="Arial" w:cs="Arial"/>
        </w:rPr>
        <w:t>First Peoples Literature and Reconciliation</w:t>
      </w:r>
      <w:r w:rsidRPr="00FD57B8">
        <w:rPr>
          <w:rFonts w:ascii="Arial" w:hAnsi="Arial" w:cs="Arial"/>
        </w:rPr>
        <w:t xml:space="preserve"> (</w:t>
      </w:r>
      <w:r w:rsidR="00F65B20">
        <w:rPr>
          <w:rFonts w:ascii="Arial" w:hAnsi="Arial" w:cs="Arial"/>
        </w:rPr>
        <w:t>6 weeks</w:t>
      </w:r>
      <w:r w:rsidRPr="00FD57B8">
        <w:rPr>
          <w:rFonts w:ascii="Arial" w:hAnsi="Arial" w:cs="Arial"/>
        </w:rPr>
        <w:t>)</w:t>
      </w:r>
    </w:p>
    <w:p w14:paraId="0A32623F" w14:textId="14745573" w:rsidR="009678E6" w:rsidRPr="00FD57B8" w:rsidRDefault="009678E6" w:rsidP="009678E6">
      <w:pPr>
        <w:rPr>
          <w:rFonts w:ascii="Arial" w:hAnsi="Arial" w:cs="Arial"/>
        </w:rPr>
      </w:pPr>
      <w:r w:rsidRPr="00FD57B8">
        <w:rPr>
          <w:rFonts w:ascii="Arial" w:hAnsi="Arial" w:cs="Arial"/>
        </w:rPr>
        <w:t xml:space="preserve">Unit 4: </w:t>
      </w:r>
      <w:r w:rsidR="00FD54B6">
        <w:rPr>
          <w:rFonts w:ascii="Arial" w:hAnsi="Arial" w:cs="Arial"/>
        </w:rPr>
        <w:t>Worldviews and Perspectives</w:t>
      </w:r>
      <w:r w:rsidRPr="00FD57B8">
        <w:rPr>
          <w:rFonts w:ascii="Arial" w:hAnsi="Arial" w:cs="Arial"/>
        </w:rPr>
        <w:t xml:space="preserve"> (6 weeks)</w:t>
      </w:r>
    </w:p>
    <w:p w14:paraId="49EFC389" w14:textId="37DFB87F" w:rsidR="009678E6" w:rsidRPr="00FD57B8" w:rsidRDefault="009678E6" w:rsidP="009678E6">
      <w:pPr>
        <w:rPr>
          <w:rFonts w:ascii="Arial" w:hAnsi="Arial" w:cs="Arial"/>
        </w:rPr>
      </w:pPr>
      <w:r w:rsidRPr="00FD57B8">
        <w:rPr>
          <w:rFonts w:ascii="Arial" w:hAnsi="Arial" w:cs="Arial"/>
        </w:rPr>
        <w:t xml:space="preserve">Unit 5: </w:t>
      </w:r>
      <w:r w:rsidR="00FD54B6">
        <w:rPr>
          <w:rFonts w:ascii="Arial" w:hAnsi="Arial" w:cs="Arial"/>
        </w:rPr>
        <w:t>Texts are Contextually Constructed</w:t>
      </w:r>
      <w:r w:rsidRPr="00FD57B8">
        <w:rPr>
          <w:rFonts w:ascii="Arial" w:hAnsi="Arial" w:cs="Arial"/>
        </w:rPr>
        <w:t xml:space="preserve"> (6 weeks)</w:t>
      </w:r>
    </w:p>
    <w:p w14:paraId="0E2D2CEA" w14:textId="598B98D7" w:rsidR="009678E6" w:rsidRPr="00FD57B8" w:rsidRDefault="009678E6" w:rsidP="009678E6">
      <w:pPr>
        <w:rPr>
          <w:rFonts w:ascii="Arial" w:hAnsi="Arial" w:cs="Arial"/>
        </w:rPr>
      </w:pPr>
      <w:r w:rsidRPr="00FD57B8">
        <w:rPr>
          <w:rFonts w:ascii="Arial" w:hAnsi="Arial" w:cs="Arial"/>
        </w:rPr>
        <w:t xml:space="preserve">Unit 6: </w:t>
      </w:r>
      <w:r w:rsidR="00FD54B6">
        <w:rPr>
          <w:rFonts w:ascii="Arial" w:hAnsi="Arial" w:cs="Arial"/>
        </w:rPr>
        <w:t>Justice Through Representation and First Peoples Texts (</w:t>
      </w:r>
      <w:r w:rsidRPr="00FD57B8">
        <w:rPr>
          <w:rFonts w:ascii="Arial" w:hAnsi="Arial" w:cs="Arial"/>
        </w:rPr>
        <w:t>6 weeks)</w:t>
      </w:r>
    </w:p>
    <w:p w14:paraId="5F077894" w14:textId="77777777" w:rsidR="009678E6" w:rsidRPr="007705E0" w:rsidRDefault="009678E6" w:rsidP="00A75943">
      <w:pPr>
        <w:rPr>
          <w:rFonts w:ascii="Arial" w:hAnsi="Arial" w:cs="Arial"/>
          <w:b/>
          <w:color w:val="1F4E79" w:themeColor="accent1" w:themeShade="80"/>
          <w:sz w:val="28"/>
          <w:szCs w:val="28"/>
          <w:highlight w:val="yellow"/>
        </w:rPr>
      </w:pPr>
    </w:p>
    <w:p w14:paraId="304E9A20" w14:textId="77777777" w:rsidR="00C77398" w:rsidRPr="0008236C" w:rsidRDefault="00C77398" w:rsidP="00C77398">
      <w:pPr>
        <w:rPr>
          <w:rFonts w:ascii="Arial" w:hAnsi="Arial" w:cs="Arial"/>
          <w:b/>
          <w:color w:val="000000" w:themeColor="text1"/>
          <w:sz w:val="28"/>
          <w:szCs w:val="28"/>
          <w:u w:val="single"/>
        </w:rPr>
      </w:pPr>
      <w:r w:rsidRPr="0008236C">
        <w:rPr>
          <w:rFonts w:ascii="Arial" w:hAnsi="Arial" w:cs="Arial"/>
          <w:b/>
          <w:color w:val="000000" w:themeColor="text1"/>
          <w:sz w:val="28"/>
          <w:szCs w:val="28"/>
          <w:u w:val="single"/>
        </w:rPr>
        <w:t xml:space="preserve">Course </w:t>
      </w:r>
      <w:r w:rsidR="00AD1604" w:rsidRPr="0008236C">
        <w:rPr>
          <w:rFonts w:ascii="Arial" w:hAnsi="Arial" w:cs="Arial"/>
          <w:b/>
          <w:color w:val="000000" w:themeColor="text1"/>
          <w:sz w:val="28"/>
          <w:szCs w:val="28"/>
          <w:u w:val="single"/>
        </w:rPr>
        <w:t>Materials</w:t>
      </w:r>
    </w:p>
    <w:p w14:paraId="06BAC4B0" w14:textId="77777777" w:rsidR="00FD54B6" w:rsidRDefault="00FD54B6" w:rsidP="00AD1604">
      <w:pPr>
        <w:rPr>
          <w:rFonts w:ascii="Arial" w:hAnsi="Arial" w:cs="Arial"/>
          <w:color w:val="000000" w:themeColor="text1"/>
        </w:rPr>
      </w:pPr>
    </w:p>
    <w:p w14:paraId="527B98A9" w14:textId="7278289B" w:rsidR="00AD1604" w:rsidRPr="00FD54B6" w:rsidRDefault="00AD1604" w:rsidP="00AD1604">
      <w:pPr>
        <w:rPr>
          <w:rFonts w:ascii="Arial" w:hAnsi="Arial" w:cs="Arial"/>
          <w:color w:val="000000" w:themeColor="text1"/>
        </w:rPr>
      </w:pPr>
      <w:r w:rsidRPr="00FD54B6">
        <w:rPr>
          <w:rFonts w:ascii="Arial" w:hAnsi="Arial" w:cs="Arial"/>
          <w:color w:val="000000" w:themeColor="text1"/>
        </w:rPr>
        <w:t xml:space="preserve">No textbook is required.  Course content is delivered on </w:t>
      </w:r>
      <w:r w:rsidR="008C6E11" w:rsidRPr="00FD54B6">
        <w:rPr>
          <w:rFonts w:ascii="Arial" w:hAnsi="Arial" w:cs="Arial"/>
          <w:color w:val="000000" w:themeColor="text1"/>
        </w:rPr>
        <w:t>our D2L</w:t>
      </w:r>
      <w:r w:rsidRPr="00FD54B6">
        <w:rPr>
          <w:rFonts w:ascii="Arial" w:hAnsi="Arial" w:cs="Arial"/>
          <w:color w:val="000000" w:themeColor="text1"/>
        </w:rPr>
        <w:t xml:space="preserve"> platform by videos, online links and associated </w:t>
      </w:r>
      <w:r w:rsidR="0027351C" w:rsidRPr="00FD54B6">
        <w:rPr>
          <w:rFonts w:ascii="Arial" w:hAnsi="Arial" w:cs="Arial"/>
          <w:color w:val="000000" w:themeColor="text1"/>
        </w:rPr>
        <w:t>course content</w:t>
      </w:r>
      <w:r w:rsidR="00993063" w:rsidRPr="00FD54B6">
        <w:rPr>
          <w:rFonts w:ascii="Arial" w:hAnsi="Arial" w:cs="Arial"/>
          <w:color w:val="000000" w:themeColor="text1"/>
        </w:rPr>
        <w:t>.</w:t>
      </w:r>
      <w:r w:rsidR="009678E6" w:rsidRPr="00FD54B6">
        <w:rPr>
          <w:rFonts w:ascii="Arial" w:hAnsi="Arial" w:cs="Arial"/>
          <w:color w:val="000000" w:themeColor="text1"/>
        </w:rPr>
        <w:t xml:space="preserve"> </w:t>
      </w:r>
    </w:p>
    <w:p w14:paraId="6A9C7FD5" w14:textId="77777777" w:rsidR="00AD1604" w:rsidRPr="007705E0" w:rsidRDefault="00AD1604" w:rsidP="00AD1604">
      <w:pPr>
        <w:rPr>
          <w:rFonts w:ascii="Arial" w:hAnsi="Arial" w:cs="Arial"/>
          <w:b/>
          <w:color w:val="000000" w:themeColor="text1"/>
          <w:highlight w:val="yellow"/>
        </w:rPr>
      </w:pPr>
    </w:p>
    <w:p w14:paraId="10E0F290" w14:textId="77777777" w:rsidR="00AD1604" w:rsidRPr="007705E0" w:rsidRDefault="00AD1604" w:rsidP="00AD1604">
      <w:pPr>
        <w:rPr>
          <w:rFonts w:ascii="Arial" w:hAnsi="Arial" w:cs="Arial"/>
          <w:b/>
          <w:color w:val="000000" w:themeColor="text1"/>
          <w:highlight w:val="yellow"/>
        </w:rPr>
      </w:pPr>
    </w:p>
    <w:p w14:paraId="5B14857D" w14:textId="38AF401B" w:rsidR="00AD1604" w:rsidRPr="0008236C" w:rsidRDefault="00AD1604" w:rsidP="00AD1604">
      <w:pPr>
        <w:rPr>
          <w:rFonts w:ascii="Arial" w:hAnsi="Arial" w:cs="Arial"/>
          <w:b/>
          <w:color w:val="000000" w:themeColor="text1"/>
          <w:sz w:val="28"/>
          <w:szCs w:val="28"/>
          <w:u w:val="single"/>
        </w:rPr>
      </w:pPr>
      <w:r w:rsidRPr="0008236C">
        <w:rPr>
          <w:rFonts w:ascii="Arial" w:hAnsi="Arial" w:cs="Arial"/>
          <w:b/>
          <w:color w:val="000000" w:themeColor="text1"/>
          <w:sz w:val="28"/>
          <w:szCs w:val="28"/>
          <w:u w:val="single"/>
        </w:rPr>
        <w:t>Assessment Information</w:t>
      </w:r>
    </w:p>
    <w:p w14:paraId="5660B47F" w14:textId="77777777" w:rsidR="00674F7A" w:rsidRPr="00FD54B6" w:rsidRDefault="00674F7A" w:rsidP="00674F7A">
      <w:pPr>
        <w:spacing w:before="100" w:beforeAutospacing="1" w:after="100" w:afterAutospacing="1"/>
        <w:rPr>
          <w:rFonts w:ascii="Arial" w:eastAsia="Times New Roman" w:hAnsi="Arial" w:cs="Arial"/>
          <w:color w:val="000000"/>
          <w:sz w:val="27"/>
          <w:szCs w:val="27"/>
          <w:lang w:val="en-CA" w:eastAsia="en-CA"/>
        </w:rPr>
      </w:pPr>
      <w:r w:rsidRPr="00FD54B6">
        <w:rPr>
          <w:rFonts w:ascii="Arial" w:eastAsia="Times New Roman" w:hAnsi="Arial" w:cs="Arial"/>
          <w:color w:val="000000"/>
          <w:sz w:val="27"/>
          <w:szCs w:val="27"/>
          <w:lang w:val="en-CA" w:eastAsia="en-CA"/>
        </w:rPr>
        <w:t>Students will be assessed through a variety of assignments and assessments. Your assignments and assessments will be weighed as follows:</w:t>
      </w:r>
    </w:p>
    <w:tbl>
      <w:tblPr>
        <w:tblW w:w="9351"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366"/>
        <w:gridCol w:w="1985"/>
      </w:tblGrid>
      <w:tr w:rsidR="00FD54B6" w:rsidRPr="007705E0" w14:paraId="5985A3D7" w14:textId="77777777" w:rsidTr="00FD54B6">
        <w:trPr>
          <w:tblCellSpacing w:w="15" w:type="dxa"/>
        </w:trPr>
        <w:tc>
          <w:tcPr>
            <w:tcW w:w="7321" w:type="dxa"/>
            <w:vAlign w:val="center"/>
            <w:hideMark/>
          </w:tcPr>
          <w:p w14:paraId="56F94FB7" w14:textId="77777777" w:rsidR="00FD54B6" w:rsidRPr="00FD54B6" w:rsidRDefault="00FD54B6" w:rsidP="00674F7A">
            <w:pPr>
              <w:jc w:val="center"/>
              <w:rPr>
                <w:rFonts w:ascii="Arial" w:eastAsia="Times New Roman" w:hAnsi="Arial" w:cs="Arial"/>
                <w:color w:val="000000"/>
                <w:sz w:val="20"/>
                <w:szCs w:val="20"/>
                <w:lang w:val="en-CA" w:eastAsia="en-CA"/>
              </w:rPr>
            </w:pPr>
            <w:r w:rsidRPr="00FD54B6">
              <w:rPr>
                <w:rFonts w:ascii="Arial" w:eastAsia="Times New Roman" w:hAnsi="Arial" w:cs="Arial"/>
                <w:b/>
                <w:bCs/>
                <w:color w:val="000000"/>
                <w:sz w:val="20"/>
                <w:szCs w:val="20"/>
                <w:lang w:val="en-CA" w:eastAsia="en-CA"/>
              </w:rPr>
              <w:t>Category</w:t>
            </w:r>
          </w:p>
        </w:tc>
        <w:tc>
          <w:tcPr>
            <w:tcW w:w="1940" w:type="dxa"/>
            <w:vAlign w:val="center"/>
            <w:hideMark/>
          </w:tcPr>
          <w:p w14:paraId="3F7DD5F3" w14:textId="77777777" w:rsidR="00FD54B6" w:rsidRPr="00FD54B6" w:rsidRDefault="00FD54B6" w:rsidP="00674F7A">
            <w:pPr>
              <w:jc w:val="center"/>
              <w:rPr>
                <w:rFonts w:ascii="Arial" w:eastAsia="Times New Roman" w:hAnsi="Arial" w:cs="Arial"/>
                <w:color w:val="000000"/>
                <w:sz w:val="20"/>
                <w:szCs w:val="20"/>
                <w:lang w:val="en-CA" w:eastAsia="en-CA"/>
              </w:rPr>
            </w:pPr>
            <w:r w:rsidRPr="00FD54B6">
              <w:rPr>
                <w:rFonts w:ascii="Arial" w:eastAsia="Times New Roman" w:hAnsi="Arial" w:cs="Arial"/>
                <w:b/>
                <w:bCs/>
                <w:color w:val="000000"/>
                <w:sz w:val="20"/>
                <w:szCs w:val="20"/>
                <w:lang w:val="en-CA" w:eastAsia="en-CA"/>
              </w:rPr>
              <w:t>Weight</w:t>
            </w:r>
          </w:p>
        </w:tc>
      </w:tr>
      <w:tr w:rsidR="00FD54B6" w:rsidRPr="007705E0" w14:paraId="50D07F2C" w14:textId="77777777" w:rsidTr="00FD54B6">
        <w:trPr>
          <w:trHeight w:val="431"/>
          <w:tblCellSpacing w:w="15" w:type="dxa"/>
        </w:trPr>
        <w:tc>
          <w:tcPr>
            <w:tcW w:w="7321" w:type="dxa"/>
            <w:vAlign w:val="center"/>
            <w:hideMark/>
          </w:tcPr>
          <w:p w14:paraId="76EB63C4" w14:textId="770E1163" w:rsidR="00FD54B6" w:rsidRPr="00FD54B6" w:rsidRDefault="00FD54B6" w:rsidP="00674F7A">
            <w:pPr>
              <w:spacing w:before="100" w:beforeAutospacing="1" w:after="100" w:afterAutospacing="1"/>
              <w:rPr>
                <w:rFonts w:ascii="Arial" w:eastAsia="Times New Roman" w:hAnsi="Arial" w:cs="Arial"/>
                <w:color w:val="000000"/>
                <w:sz w:val="20"/>
                <w:szCs w:val="20"/>
                <w:lang w:val="en-CA" w:eastAsia="en-CA"/>
              </w:rPr>
            </w:pPr>
            <w:r>
              <w:rPr>
                <w:rFonts w:ascii="Arial" w:eastAsia="Times New Roman" w:hAnsi="Arial" w:cs="Arial"/>
                <w:color w:val="000000"/>
                <w:sz w:val="20"/>
                <w:szCs w:val="20"/>
                <w:lang w:val="en-CA" w:eastAsia="en-CA"/>
              </w:rPr>
              <w:t>Formative Assessments</w:t>
            </w:r>
          </w:p>
        </w:tc>
        <w:tc>
          <w:tcPr>
            <w:tcW w:w="1940" w:type="dxa"/>
            <w:vAlign w:val="center"/>
            <w:hideMark/>
          </w:tcPr>
          <w:p w14:paraId="043DC58E" w14:textId="785C5927" w:rsidR="00FD54B6" w:rsidRPr="00FD54B6" w:rsidRDefault="00FD54B6" w:rsidP="00674F7A">
            <w:pPr>
              <w:spacing w:before="100" w:beforeAutospacing="1" w:after="100" w:afterAutospacing="1"/>
              <w:jc w:val="center"/>
              <w:rPr>
                <w:rFonts w:ascii="Arial" w:eastAsia="Times New Roman" w:hAnsi="Arial" w:cs="Arial"/>
                <w:color w:val="000000"/>
                <w:sz w:val="20"/>
                <w:szCs w:val="20"/>
                <w:lang w:val="en-CA" w:eastAsia="en-CA"/>
              </w:rPr>
            </w:pPr>
            <w:r>
              <w:rPr>
                <w:rFonts w:ascii="Arial" w:eastAsia="Times New Roman" w:hAnsi="Arial" w:cs="Arial"/>
                <w:color w:val="000000"/>
                <w:sz w:val="20"/>
                <w:szCs w:val="20"/>
                <w:lang w:val="en-CA" w:eastAsia="en-CA"/>
              </w:rPr>
              <w:t>40%</w:t>
            </w:r>
          </w:p>
        </w:tc>
      </w:tr>
      <w:tr w:rsidR="00FD54B6" w:rsidRPr="007705E0" w14:paraId="7FBC6C04" w14:textId="77777777" w:rsidTr="00FD54B6">
        <w:trPr>
          <w:trHeight w:val="353"/>
          <w:tblCellSpacing w:w="15" w:type="dxa"/>
        </w:trPr>
        <w:tc>
          <w:tcPr>
            <w:tcW w:w="7321" w:type="dxa"/>
            <w:vAlign w:val="center"/>
            <w:hideMark/>
          </w:tcPr>
          <w:p w14:paraId="69ABA9BA" w14:textId="43B802C9" w:rsidR="00FD54B6" w:rsidRPr="00FD54B6" w:rsidRDefault="00FD54B6" w:rsidP="00674F7A">
            <w:pPr>
              <w:spacing w:before="100" w:beforeAutospacing="1" w:after="100" w:afterAutospacing="1"/>
              <w:rPr>
                <w:rFonts w:ascii="Arial" w:eastAsia="Times New Roman" w:hAnsi="Arial" w:cs="Arial"/>
                <w:color w:val="000000"/>
                <w:sz w:val="20"/>
                <w:szCs w:val="20"/>
                <w:lang w:val="en-CA" w:eastAsia="en-CA"/>
              </w:rPr>
            </w:pPr>
            <w:r>
              <w:rPr>
                <w:rFonts w:ascii="Arial" w:eastAsia="Times New Roman" w:hAnsi="Arial" w:cs="Arial"/>
                <w:color w:val="000000"/>
                <w:sz w:val="20"/>
                <w:szCs w:val="20"/>
                <w:lang w:val="en-CA" w:eastAsia="en-CA"/>
              </w:rPr>
              <w:t>Summative Assessments</w:t>
            </w:r>
            <w:r w:rsidRPr="00FD54B6">
              <w:rPr>
                <w:rFonts w:ascii="Arial" w:eastAsia="Times New Roman" w:hAnsi="Arial" w:cs="Arial"/>
                <w:color w:val="000000"/>
                <w:sz w:val="20"/>
                <w:szCs w:val="20"/>
                <w:lang w:val="en-CA" w:eastAsia="en-CA"/>
              </w:rPr>
              <w:br/>
            </w:r>
          </w:p>
        </w:tc>
        <w:tc>
          <w:tcPr>
            <w:tcW w:w="1940" w:type="dxa"/>
            <w:vAlign w:val="center"/>
            <w:hideMark/>
          </w:tcPr>
          <w:p w14:paraId="545C9B3E" w14:textId="03807827" w:rsidR="00FD54B6" w:rsidRPr="00FD54B6" w:rsidRDefault="00FD54B6" w:rsidP="00FD54B6">
            <w:pPr>
              <w:jc w:val="center"/>
              <w:rPr>
                <w:rFonts w:ascii="Arial" w:eastAsia="Times New Roman" w:hAnsi="Arial" w:cs="Arial"/>
                <w:color w:val="000000"/>
                <w:sz w:val="20"/>
                <w:szCs w:val="20"/>
                <w:lang w:val="en-CA" w:eastAsia="en-CA"/>
              </w:rPr>
            </w:pPr>
            <w:r>
              <w:rPr>
                <w:rFonts w:ascii="Arial" w:eastAsia="Times New Roman" w:hAnsi="Arial" w:cs="Arial"/>
                <w:color w:val="000000"/>
                <w:sz w:val="20"/>
                <w:szCs w:val="20"/>
                <w:lang w:val="en-CA" w:eastAsia="en-CA"/>
              </w:rPr>
              <w:t>60%</w:t>
            </w:r>
          </w:p>
        </w:tc>
      </w:tr>
    </w:tbl>
    <w:p w14:paraId="3F1A27F3" w14:textId="77777777" w:rsidR="00674F7A" w:rsidRDefault="00674F7A" w:rsidP="00AD1604">
      <w:pPr>
        <w:rPr>
          <w:rFonts w:ascii="Arial" w:hAnsi="Arial" w:cs="Arial"/>
          <w:b/>
          <w:color w:val="1F4E79" w:themeColor="accent1" w:themeShade="80"/>
          <w:sz w:val="28"/>
          <w:szCs w:val="28"/>
          <w:u w:val="single"/>
        </w:rPr>
      </w:pPr>
    </w:p>
    <w:p w14:paraId="3D51E1AE" w14:textId="77777777" w:rsidR="00AD1604" w:rsidRDefault="00AD1604" w:rsidP="00AD1604">
      <w:pPr>
        <w:rPr>
          <w:rFonts w:ascii="Arial" w:hAnsi="Arial" w:cs="Arial"/>
          <w:b/>
          <w:color w:val="1F4E79" w:themeColor="accent1" w:themeShade="80"/>
          <w:sz w:val="28"/>
          <w:szCs w:val="28"/>
          <w:u w:val="single"/>
        </w:rPr>
      </w:pPr>
    </w:p>
    <w:p w14:paraId="573E1BEF" w14:textId="77777777" w:rsidR="000C12A0" w:rsidRPr="0008236C" w:rsidRDefault="000C12A0" w:rsidP="000C12A0">
      <w:pPr>
        <w:rPr>
          <w:rFonts w:ascii="Arial" w:hAnsi="Arial" w:cs="Arial"/>
          <w:b/>
          <w:color w:val="000000" w:themeColor="text1"/>
          <w:u w:val="single"/>
        </w:rPr>
      </w:pPr>
      <w:r w:rsidRPr="0008236C">
        <w:rPr>
          <w:rFonts w:ascii="Arial" w:hAnsi="Arial" w:cs="Arial"/>
          <w:b/>
          <w:color w:val="000000" w:themeColor="text1"/>
          <w:u w:val="single"/>
        </w:rPr>
        <w:t>Assignments</w:t>
      </w:r>
    </w:p>
    <w:p w14:paraId="04C28FFF" w14:textId="5A65F3A8" w:rsidR="000C12A0" w:rsidRPr="000C12A0" w:rsidRDefault="000C12A0" w:rsidP="000C12A0">
      <w:pPr>
        <w:rPr>
          <w:rFonts w:ascii="Arial" w:hAnsi="Arial" w:cs="Arial"/>
          <w:color w:val="000000" w:themeColor="text1"/>
        </w:rPr>
      </w:pPr>
      <w:r w:rsidRPr="000C12A0">
        <w:rPr>
          <w:rFonts w:ascii="Arial" w:hAnsi="Arial" w:cs="Arial"/>
          <w:color w:val="000000" w:themeColor="text1"/>
        </w:rPr>
        <w:t xml:space="preserve">Each </w:t>
      </w:r>
      <w:r w:rsidR="00993063">
        <w:rPr>
          <w:rFonts w:ascii="Arial" w:hAnsi="Arial" w:cs="Arial"/>
          <w:color w:val="000000" w:themeColor="text1"/>
        </w:rPr>
        <w:t xml:space="preserve">unit contains </w:t>
      </w:r>
      <w:r>
        <w:rPr>
          <w:rFonts w:ascii="Arial" w:hAnsi="Arial" w:cs="Arial"/>
          <w:color w:val="000000" w:themeColor="text1"/>
        </w:rPr>
        <w:t>multiple assignments within</w:t>
      </w:r>
      <w:r w:rsidR="00993063">
        <w:rPr>
          <w:rFonts w:ascii="Arial" w:hAnsi="Arial" w:cs="Arial"/>
          <w:color w:val="000000" w:themeColor="text1"/>
        </w:rPr>
        <w:t xml:space="preserve"> the lesson. Instructions</w:t>
      </w:r>
      <w:r w:rsidR="00E7168C">
        <w:rPr>
          <w:rFonts w:ascii="Arial" w:hAnsi="Arial" w:cs="Arial"/>
          <w:color w:val="000000" w:themeColor="text1"/>
        </w:rPr>
        <w:t xml:space="preserve"> for </w:t>
      </w:r>
      <w:r>
        <w:rPr>
          <w:rFonts w:ascii="Arial" w:hAnsi="Arial" w:cs="Arial"/>
          <w:color w:val="000000" w:themeColor="text1"/>
        </w:rPr>
        <w:t>each assignment are contained within the lesson</w:t>
      </w:r>
      <w:r w:rsidR="00E7168C">
        <w:rPr>
          <w:rFonts w:ascii="Arial" w:hAnsi="Arial" w:cs="Arial"/>
          <w:color w:val="000000" w:themeColor="text1"/>
        </w:rPr>
        <w:t>,</w:t>
      </w:r>
      <w:r>
        <w:rPr>
          <w:rFonts w:ascii="Arial" w:hAnsi="Arial" w:cs="Arial"/>
          <w:color w:val="000000" w:themeColor="text1"/>
        </w:rPr>
        <w:t xml:space="preserve"> along with information on how they will be assessed.  Once the assignments are complete </w:t>
      </w:r>
      <w:r w:rsidR="00E7168C">
        <w:rPr>
          <w:rFonts w:ascii="Arial" w:hAnsi="Arial" w:cs="Arial"/>
          <w:color w:val="000000" w:themeColor="text1"/>
        </w:rPr>
        <w:t xml:space="preserve">the student uploads </w:t>
      </w:r>
      <w:r>
        <w:rPr>
          <w:rFonts w:ascii="Arial" w:hAnsi="Arial" w:cs="Arial"/>
          <w:color w:val="000000" w:themeColor="text1"/>
        </w:rPr>
        <w:t xml:space="preserve">the assignment </w:t>
      </w:r>
      <w:r w:rsidR="00E7168C">
        <w:rPr>
          <w:rFonts w:ascii="Arial" w:hAnsi="Arial" w:cs="Arial"/>
          <w:color w:val="000000" w:themeColor="text1"/>
        </w:rPr>
        <w:t xml:space="preserve">to the </w:t>
      </w:r>
      <w:r>
        <w:rPr>
          <w:rFonts w:ascii="Arial" w:hAnsi="Arial" w:cs="Arial"/>
          <w:color w:val="000000" w:themeColor="text1"/>
        </w:rPr>
        <w:t>subm</w:t>
      </w:r>
      <w:r w:rsidR="00993063">
        <w:rPr>
          <w:rFonts w:ascii="Arial" w:hAnsi="Arial" w:cs="Arial"/>
          <w:color w:val="000000" w:themeColor="text1"/>
        </w:rPr>
        <w:t>ission</w:t>
      </w:r>
      <w:r w:rsidR="00E7168C">
        <w:rPr>
          <w:rFonts w:ascii="Arial" w:hAnsi="Arial" w:cs="Arial"/>
          <w:color w:val="000000" w:themeColor="text1"/>
        </w:rPr>
        <w:t xml:space="preserve"> box for marking. </w:t>
      </w:r>
    </w:p>
    <w:p w14:paraId="05F2C89F" w14:textId="77777777" w:rsidR="00E7168C" w:rsidRDefault="00E7168C" w:rsidP="000C12A0">
      <w:pPr>
        <w:rPr>
          <w:rFonts w:ascii="Arial" w:hAnsi="Arial" w:cs="Arial"/>
          <w:color w:val="000000" w:themeColor="text1"/>
        </w:rPr>
      </w:pPr>
    </w:p>
    <w:p w14:paraId="39555195" w14:textId="77777777" w:rsidR="000C12A0" w:rsidRPr="0008236C" w:rsidRDefault="000C12A0" w:rsidP="000C12A0">
      <w:pPr>
        <w:rPr>
          <w:rFonts w:ascii="Arial" w:hAnsi="Arial" w:cs="Arial"/>
          <w:b/>
          <w:color w:val="000000" w:themeColor="text1"/>
          <w:u w:val="single"/>
        </w:rPr>
      </w:pPr>
      <w:r w:rsidRPr="0008236C">
        <w:rPr>
          <w:rFonts w:ascii="Arial" w:hAnsi="Arial" w:cs="Arial"/>
          <w:b/>
          <w:color w:val="000000" w:themeColor="text1"/>
          <w:u w:val="single"/>
        </w:rPr>
        <w:t>Quizzes</w:t>
      </w:r>
    </w:p>
    <w:p w14:paraId="192797D3" w14:textId="10C545D4" w:rsidR="000C12A0" w:rsidRDefault="000C12A0" w:rsidP="000C12A0">
      <w:pPr>
        <w:rPr>
          <w:rFonts w:ascii="Arial" w:hAnsi="Arial" w:cs="Arial"/>
          <w:color w:val="000000" w:themeColor="text1"/>
        </w:rPr>
      </w:pPr>
      <w:r w:rsidRPr="000C12A0">
        <w:rPr>
          <w:rFonts w:ascii="Arial" w:hAnsi="Arial" w:cs="Arial"/>
          <w:color w:val="000000" w:themeColor="text1"/>
        </w:rPr>
        <w:t xml:space="preserve">Each </w:t>
      </w:r>
      <w:r>
        <w:rPr>
          <w:rFonts w:ascii="Arial" w:hAnsi="Arial" w:cs="Arial"/>
          <w:color w:val="000000" w:themeColor="text1"/>
        </w:rPr>
        <w:t xml:space="preserve">unit contains one or </w:t>
      </w:r>
      <w:r w:rsidR="00E7168C">
        <w:rPr>
          <w:rFonts w:ascii="Arial" w:hAnsi="Arial" w:cs="Arial"/>
          <w:color w:val="000000" w:themeColor="text1"/>
        </w:rPr>
        <w:t xml:space="preserve">more </w:t>
      </w:r>
      <w:r>
        <w:rPr>
          <w:rFonts w:ascii="Arial" w:hAnsi="Arial" w:cs="Arial"/>
          <w:color w:val="000000" w:themeColor="text1"/>
        </w:rPr>
        <w:t xml:space="preserve">quizzes.  </w:t>
      </w:r>
      <w:r w:rsidR="006A6115">
        <w:rPr>
          <w:rFonts w:ascii="Arial" w:hAnsi="Arial" w:cs="Arial"/>
          <w:color w:val="000000" w:themeColor="text1"/>
        </w:rPr>
        <w:t xml:space="preserve">The quizzes are designed as </w:t>
      </w:r>
      <w:r w:rsidR="00760C91">
        <w:rPr>
          <w:rFonts w:ascii="Arial" w:hAnsi="Arial" w:cs="Arial"/>
          <w:color w:val="000000" w:themeColor="text1"/>
        </w:rPr>
        <w:t>self-assessments</w:t>
      </w:r>
      <w:r w:rsidR="006A6115">
        <w:rPr>
          <w:rFonts w:ascii="Arial" w:hAnsi="Arial" w:cs="Arial"/>
          <w:color w:val="000000" w:themeColor="text1"/>
        </w:rPr>
        <w:t xml:space="preserve"> for students to demonstrate understanding of the course content and </w:t>
      </w:r>
      <w:r w:rsidR="006A6115">
        <w:rPr>
          <w:rFonts w:ascii="Arial" w:hAnsi="Arial" w:cs="Arial"/>
          <w:color w:val="000000" w:themeColor="text1"/>
        </w:rPr>
        <w:lastRenderedPageBreak/>
        <w:t xml:space="preserve">curricular objectives.  These do not have passwords so </w:t>
      </w:r>
      <w:r w:rsidR="00760C91">
        <w:rPr>
          <w:rFonts w:ascii="Arial" w:hAnsi="Arial" w:cs="Arial"/>
          <w:color w:val="000000" w:themeColor="text1"/>
        </w:rPr>
        <w:t>students a</w:t>
      </w:r>
      <w:r w:rsidR="006A6115">
        <w:rPr>
          <w:rFonts w:ascii="Arial" w:hAnsi="Arial" w:cs="Arial"/>
          <w:color w:val="000000" w:themeColor="text1"/>
        </w:rPr>
        <w:t>re free to write</w:t>
      </w:r>
      <w:r w:rsidR="00760C91">
        <w:rPr>
          <w:rFonts w:ascii="Arial" w:hAnsi="Arial" w:cs="Arial"/>
          <w:color w:val="000000" w:themeColor="text1"/>
        </w:rPr>
        <w:t xml:space="preserve"> anytime and often</w:t>
      </w:r>
      <w:r w:rsidR="006A6115">
        <w:rPr>
          <w:rFonts w:ascii="Arial" w:hAnsi="Arial" w:cs="Arial"/>
          <w:color w:val="000000" w:themeColor="text1"/>
        </w:rPr>
        <w:t xml:space="preserve"> have multiple attempts to show mastery.  </w:t>
      </w:r>
    </w:p>
    <w:p w14:paraId="1EF83333" w14:textId="77777777" w:rsidR="00F8008B" w:rsidRDefault="00F8008B" w:rsidP="006A6115">
      <w:pPr>
        <w:rPr>
          <w:rFonts w:ascii="Arial" w:hAnsi="Arial" w:cs="Arial"/>
          <w:b/>
          <w:color w:val="1F4E79" w:themeColor="accent1" w:themeShade="80"/>
          <w:u w:val="single"/>
        </w:rPr>
      </w:pPr>
    </w:p>
    <w:p w14:paraId="191260F6" w14:textId="77777777" w:rsidR="006A6115" w:rsidRPr="0008236C" w:rsidRDefault="00F8008B" w:rsidP="006A6115">
      <w:pPr>
        <w:rPr>
          <w:rFonts w:ascii="Arial" w:hAnsi="Arial" w:cs="Arial"/>
          <w:b/>
          <w:color w:val="000000" w:themeColor="text1"/>
          <w:sz w:val="28"/>
          <w:szCs w:val="28"/>
          <w:u w:val="single"/>
        </w:rPr>
      </w:pPr>
      <w:r w:rsidRPr="0008236C">
        <w:rPr>
          <w:rFonts w:ascii="Arial" w:hAnsi="Arial" w:cs="Arial"/>
          <w:b/>
          <w:color w:val="000000" w:themeColor="text1"/>
          <w:sz w:val="28"/>
          <w:szCs w:val="28"/>
          <w:u w:val="single"/>
        </w:rPr>
        <w:t>Reporting</w:t>
      </w:r>
    </w:p>
    <w:p w14:paraId="711E7A35" w14:textId="77777777" w:rsidR="0055057A" w:rsidRDefault="0055057A" w:rsidP="0055057A">
      <w:pPr>
        <w:rPr>
          <w:rFonts w:ascii="Arial" w:hAnsi="Arial" w:cs="Arial"/>
          <w:b/>
          <w:color w:val="1F4E79" w:themeColor="accent1" w:themeShade="80"/>
          <w:u w:val="single"/>
        </w:rPr>
      </w:pPr>
    </w:p>
    <w:p w14:paraId="39433B7A" w14:textId="77777777" w:rsidR="0055057A" w:rsidRPr="0008236C" w:rsidRDefault="0055057A" w:rsidP="0055057A">
      <w:pPr>
        <w:rPr>
          <w:rFonts w:ascii="Arial" w:hAnsi="Arial" w:cs="Arial"/>
          <w:b/>
          <w:color w:val="000000" w:themeColor="text1"/>
          <w:u w:val="single"/>
        </w:rPr>
      </w:pPr>
      <w:r w:rsidRPr="0008236C">
        <w:rPr>
          <w:rFonts w:ascii="Arial" w:hAnsi="Arial" w:cs="Arial"/>
          <w:b/>
          <w:color w:val="000000" w:themeColor="text1"/>
          <w:u w:val="single"/>
        </w:rPr>
        <w:t>Weekly Progress Reports</w:t>
      </w:r>
    </w:p>
    <w:p w14:paraId="634D8F0F" w14:textId="577403E1" w:rsidR="000C12A0" w:rsidRDefault="0055057A" w:rsidP="00A75943">
      <w:pPr>
        <w:rPr>
          <w:rFonts w:ascii="Arial" w:hAnsi="Arial" w:cs="Arial"/>
          <w:color w:val="000000" w:themeColor="text1"/>
        </w:rPr>
      </w:pPr>
      <w:r>
        <w:rPr>
          <w:rFonts w:ascii="Arial" w:hAnsi="Arial" w:cs="Arial"/>
          <w:color w:val="000000" w:themeColor="text1"/>
        </w:rPr>
        <w:t>These</w:t>
      </w:r>
      <w:r w:rsidR="006A6115">
        <w:rPr>
          <w:rFonts w:ascii="Arial" w:hAnsi="Arial" w:cs="Arial"/>
          <w:color w:val="000000" w:themeColor="text1"/>
        </w:rPr>
        <w:t xml:space="preserve"> be sent to both students and parents through the website.  These reports are sent via email and are based on information provided on course introduction forms</w:t>
      </w:r>
      <w:r w:rsidR="00E7168C">
        <w:rPr>
          <w:rFonts w:ascii="Arial" w:hAnsi="Arial" w:cs="Arial"/>
          <w:color w:val="000000" w:themeColor="text1"/>
        </w:rPr>
        <w:t>.</w:t>
      </w:r>
      <w:r w:rsidR="006A6115">
        <w:rPr>
          <w:rFonts w:ascii="Arial" w:hAnsi="Arial" w:cs="Arial"/>
          <w:color w:val="000000" w:themeColor="text1"/>
        </w:rPr>
        <w:t xml:space="preserve"> </w:t>
      </w:r>
      <w:r>
        <w:rPr>
          <w:rFonts w:ascii="Arial" w:hAnsi="Arial" w:cs="Arial"/>
          <w:color w:val="000000" w:themeColor="text1"/>
        </w:rPr>
        <w:t>Please make sure you</w:t>
      </w:r>
      <w:r w:rsidR="008C6E11">
        <w:rPr>
          <w:rFonts w:ascii="Arial" w:hAnsi="Arial" w:cs="Arial"/>
          <w:color w:val="000000" w:themeColor="text1"/>
        </w:rPr>
        <w:t>r</w:t>
      </w:r>
      <w:r>
        <w:rPr>
          <w:rFonts w:ascii="Arial" w:hAnsi="Arial" w:cs="Arial"/>
          <w:color w:val="000000" w:themeColor="text1"/>
        </w:rPr>
        <w:t xml:space="preserve"> </w:t>
      </w:r>
      <w:r w:rsidRPr="00E7168C">
        <w:rPr>
          <w:rFonts w:ascii="Arial" w:hAnsi="Arial" w:cs="Arial"/>
          <w:b/>
          <w:color w:val="70AD47" w:themeColor="accent6"/>
        </w:rPr>
        <w:t>profile</w:t>
      </w:r>
      <w:r>
        <w:rPr>
          <w:rFonts w:ascii="Arial" w:hAnsi="Arial" w:cs="Arial"/>
          <w:color w:val="000000" w:themeColor="text1"/>
        </w:rPr>
        <w:t xml:space="preserve"> is up to date </w:t>
      </w:r>
      <w:r w:rsidR="0027351C">
        <w:rPr>
          <w:rFonts w:ascii="Arial" w:hAnsi="Arial" w:cs="Arial"/>
          <w:color w:val="000000" w:themeColor="text1"/>
        </w:rPr>
        <w:t xml:space="preserve">with this information. </w:t>
      </w:r>
    </w:p>
    <w:p w14:paraId="27E21A08" w14:textId="77777777" w:rsidR="001C504B" w:rsidRDefault="001C504B" w:rsidP="00A75943">
      <w:pPr>
        <w:rPr>
          <w:rFonts w:ascii="Arial" w:hAnsi="Arial" w:cs="Arial"/>
          <w:color w:val="000000" w:themeColor="text1"/>
        </w:rPr>
      </w:pPr>
    </w:p>
    <w:p w14:paraId="3B0C6AD0" w14:textId="77777777" w:rsidR="001C504B" w:rsidRPr="00E84B2C" w:rsidRDefault="001C504B" w:rsidP="001C504B">
      <w:pPr>
        <w:rPr>
          <w:rFonts w:cstheme="minorHAnsi"/>
        </w:rPr>
      </w:pPr>
      <w:r>
        <w:rPr>
          <w:rFonts w:cstheme="minorHAnsi"/>
          <w:b/>
        </w:rPr>
        <w:t>**</w:t>
      </w:r>
      <w:r w:rsidRPr="00E84B2C">
        <w:rPr>
          <w:rFonts w:cstheme="minorHAnsi"/>
          <w:b/>
        </w:rPr>
        <w:t xml:space="preserve">Only students who have done </w:t>
      </w:r>
      <w:r>
        <w:rPr>
          <w:rFonts w:cstheme="minorHAnsi"/>
          <w:b/>
        </w:rPr>
        <w:t>the activation assignment will be able to view subsequent material for the course. This is one of the unique features of D2L.</w:t>
      </w:r>
      <w:r w:rsidRPr="00E84B2C">
        <w:rPr>
          <w:rFonts w:cstheme="minorHAnsi"/>
        </w:rPr>
        <w:t xml:space="preserve"> </w:t>
      </w:r>
    </w:p>
    <w:p w14:paraId="666A7EC8" w14:textId="77777777" w:rsidR="001C504B" w:rsidRPr="00E84B2C" w:rsidRDefault="001C504B" w:rsidP="001C504B">
      <w:pPr>
        <w:rPr>
          <w:rFonts w:cstheme="minorHAnsi"/>
        </w:rPr>
      </w:pPr>
    </w:p>
    <w:p w14:paraId="1E8EBAF7" w14:textId="77777777" w:rsidR="001C504B" w:rsidRPr="0091212F" w:rsidRDefault="001C504B" w:rsidP="001C504B">
      <w:pPr>
        <w:rPr>
          <w:rFonts w:cstheme="minorHAnsi"/>
          <w:u w:val="single"/>
        </w:rPr>
      </w:pPr>
      <w:r w:rsidRPr="0091212F">
        <w:rPr>
          <w:rFonts w:cstheme="minorHAnsi"/>
          <w:b/>
          <w:bCs/>
        </w:rPr>
        <w:t>What does this mean?</w:t>
      </w:r>
      <w:r>
        <w:rPr>
          <w:rFonts w:cstheme="minorHAnsi"/>
        </w:rPr>
        <w:t xml:space="preserve"> </w:t>
      </w:r>
      <w:r w:rsidRPr="00E84B2C">
        <w:rPr>
          <w:rFonts w:cstheme="minorHAnsi"/>
        </w:rPr>
        <w:t xml:space="preserve">Even if you are getting progress reports you are not considered an </w:t>
      </w:r>
      <w:r w:rsidRPr="0091212F">
        <w:rPr>
          <w:rFonts w:cstheme="minorHAnsi"/>
          <w:color w:val="FF0000"/>
        </w:rPr>
        <w:t>active (official student)</w:t>
      </w:r>
      <w:r w:rsidRPr="00E84B2C">
        <w:rPr>
          <w:rFonts w:cstheme="minorHAnsi"/>
        </w:rPr>
        <w:t xml:space="preserve"> until </w:t>
      </w:r>
      <w:r>
        <w:rPr>
          <w:rFonts w:cstheme="minorHAnsi"/>
        </w:rPr>
        <w:t>you have completed the activation assignment</w:t>
      </w:r>
      <w:r w:rsidRPr="00E84B2C">
        <w:rPr>
          <w:rFonts w:cstheme="minorHAnsi"/>
        </w:rPr>
        <w:t xml:space="preserve">.  </w:t>
      </w:r>
    </w:p>
    <w:p w14:paraId="64A75651" w14:textId="77777777" w:rsidR="001C504B" w:rsidRPr="00E84B2C" w:rsidRDefault="001C504B" w:rsidP="001C504B">
      <w:pPr>
        <w:rPr>
          <w:rFonts w:cstheme="minorHAnsi"/>
        </w:rPr>
      </w:pPr>
    </w:p>
    <w:p w14:paraId="1CCA3621" w14:textId="77777777" w:rsidR="0055057A" w:rsidRPr="0008236C" w:rsidRDefault="0055057A" w:rsidP="0055057A">
      <w:pPr>
        <w:rPr>
          <w:rFonts w:ascii="Arial" w:hAnsi="Arial" w:cs="Arial"/>
          <w:b/>
          <w:color w:val="000000" w:themeColor="text1"/>
          <w:u w:val="single"/>
        </w:rPr>
      </w:pPr>
      <w:r w:rsidRPr="0008236C">
        <w:rPr>
          <w:rFonts w:ascii="Arial" w:hAnsi="Arial" w:cs="Arial"/>
          <w:b/>
          <w:color w:val="000000" w:themeColor="text1"/>
          <w:u w:val="single"/>
        </w:rPr>
        <w:t>Report Cards</w:t>
      </w:r>
    </w:p>
    <w:p w14:paraId="097603AA" w14:textId="77777777" w:rsidR="00760C91" w:rsidRDefault="0055057A" w:rsidP="00A75943">
      <w:pPr>
        <w:rPr>
          <w:rFonts w:ascii="Arial" w:hAnsi="Arial" w:cs="Arial"/>
          <w:color w:val="000000" w:themeColor="text1"/>
        </w:rPr>
      </w:pPr>
      <w:r>
        <w:rPr>
          <w:rFonts w:ascii="Arial" w:hAnsi="Arial" w:cs="Arial"/>
          <w:color w:val="000000" w:themeColor="text1"/>
        </w:rPr>
        <w:t xml:space="preserve">These will be issued for the Fall term in November, March and June.  For Spring/Summer only a final report card </w:t>
      </w:r>
      <w:r w:rsidR="0027351C">
        <w:rPr>
          <w:rFonts w:ascii="Arial" w:hAnsi="Arial" w:cs="Arial"/>
          <w:color w:val="000000" w:themeColor="text1"/>
        </w:rPr>
        <w:t xml:space="preserve">is </w:t>
      </w:r>
      <w:r>
        <w:rPr>
          <w:rFonts w:ascii="Arial" w:hAnsi="Arial" w:cs="Arial"/>
          <w:color w:val="000000" w:themeColor="text1"/>
        </w:rPr>
        <w:t>issued in August</w:t>
      </w:r>
      <w:r w:rsidR="0027351C">
        <w:rPr>
          <w:rFonts w:ascii="Arial" w:hAnsi="Arial" w:cs="Arial"/>
          <w:color w:val="000000" w:themeColor="text1"/>
        </w:rPr>
        <w:t>.</w:t>
      </w:r>
      <w:r w:rsidR="00F8008B">
        <w:rPr>
          <w:rFonts w:ascii="Arial" w:hAnsi="Arial" w:cs="Arial"/>
          <w:color w:val="000000" w:themeColor="text1"/>
        </w:rPr>
        <w:t xml:space="preserve"> </w:t>
      </w:r>
    </w:p>
    <w:p w14:paraId="6D4DC5CB" w14:textId="77777777" w:rsidR="00760C91" w:rsidRDefault="00760C91" w:rsidP="00A75943">
      <w:pPr>
        <w:rPr>
          <w:rFonts w:ascii="Arial" w:hAnsi="Arial" w:cs="Arial"/>
          <w:color w:val="000000" w:themeColor="text1"/>
        </w:rPr>
      </w:pPr>
    </w:p>
    <w:p w14:paraId="148B53BA" w14:textId="2C65446F" w:rsidR="0055057A" w:rsidRDefault="00F8008B" w:rsidP="00A75943">
      <w:pPr>
        <w:rPr>
          <w:rFonts w:ascii="Arial" w:hAnsi="Arial" w:cs="Arial"/>
          <w:color w:val="000000" w:themeColor="text1"/>
        </w:rPr>
      </w:pPr>
      <w:r>
        <w:rPr>
          <w:rFonts w:ascii="Arial" w:hAnsi="Arial" w:cs="Arial"/>
          <w:color w:val="000000" w:themeColor="text1"/>
        </w:rPr>
        <w:t>These reports are available for Delta School District students on student and parent connect.  For those not attending one of our high</w:t>
      </w:r>
      <w:r w:rsidR="00102AB3">
        <w:rPr>
          <w:rFonts w:ascii="Arial" w:hAnsi="Arial" w:cs="Arial"/>
          <w:color w:val="000000" w:themeColor="text1"/>
        </w:rPr>
        <w:t xml:space="preserve"> </w:t>
      </w:r>
      <w:r>
        <w:rPr>
          <w:rFonts w:ascii="Arial" w:hAnsi="Arial" w:cs="Arial"/>
          <w:color w:val="000000" w:themeColor="text1"/>
        </w:rPr>
        <w:t>schools</w:t>
      </w:r>
      <w:r w:rsidR="009A0D51">
        <w:rPr>
          <w:rFonts w:ascii="Arial" w:hAnsi="Arial" w:cs="Arial"/>
          <w:color w:val="000000" w:themeColor="text1"/>
        </w:rPr>
        <w:t>.</w:t>
      </w:r>
      <w:r>
        <w:rPr>
          <w:rFonts w:ascii="Arial" w:hAnsi="Arial" w:cs="Arial"/>
          <w:color w:val="000000" w:themeColor="text1"/>
        </w:rPr>
        <w:t xml:space="preserve"> </w:t>
      </w:r>
      <w:r w:rsidR="009A0D51">
        <w:rPr>
          <w:rFonts w:ascii="Arial" w:hAnsi="Arial" w:cs="Arial"/>
          <w:color w:val="000000" w:themeColor="text1"/>
        </w:rPr>
        <w:t>P</w:t>
      </w:r>
      <w:r w:rsidR="00102AB3">
        <w:rPr>
          <w:rFonts w:ascii="Arial" w:hAnsi="Arial" w:cs="Arial"/>
          <w:color w:val="000000" w:themeColor="text1"/>
        </w:rPr>
        <w:t>lease call our Continuing Education office 604-940-5550 to</w:t>
      </w:r>
      <w:r w:rsidR="009A0D51">
        <w:rPr>
          <w:rFonts w:ascii="Arial" w:hAnsi="Arial" w:cs="Arial"/>
          <w:color w:val="000000" w:themeColor="text1"/>
        </w:rPr>
        <w:t xml:space="preserve"> receive a copy</w:t>
      </w:r>
      <w:r w:rsidR="00102AB3">
        <w:rPr>
          <w:rFonts w:ascii="Arial" w:hAnsi="Arial" w:cs="Arial"/>
          <w:color w:val="000000" w:themeColor="text1"/>
        </w:rPr>
        <w:t>.</w:t>
      </w:r>
    </w:p>
    <w:p w14:paraId="045F80EE" w14:textId="77777777" w:rsidR="00F8008B" w:rsidRDefault="00F8008B" w:rsidP="00A75943">
      <w:pPr>
        <w:rPr>
          <w:rFonts w:ascii="Arial" w:hAnsi="Arial" w:cs="Arial"/>
          <w:color w:val="000000" w:themeColor="text1"/>
        </w:rPr>
      </w:pPr>
    </w:p>
    <w:p w14:paraId="3255E05E" w14:textId="359EB40A" w:rsidR="0027351C" w:rsidRDefault="00F8008B" w:rsidP="00A75943">
      <w:pPr>
        <w:rPr>
          <w:rFonts w:ascii="Arial" w:hAnsi="Arial" w:cs="Arial"/>
          <w:color w:val="000000" w:themeColor="text1"/>
        </w:rPr>
      </w:pPr>
      <w:r>
        <w:rPr>
          <w:rFonts w:ascii="Arial" w:hAnsi="Arial" w:cs="Arial"/>
          <w:color w:val="000000" w:themeColor="text1"/>
        </w:rPr>
        <w:t>Course reports are based on only what has been submitted for the Fall until April 1</w:t>
      </w:r>
      <w:r w:rsidRPr="00F8008B">
        <w:rPr>
          <w:rFonts w:ascii="Arial" w:hAnsi="Arial" w:cs="Arial"/>
          <w:color w:val="000000" w:themeColor="text1"/>
          <w:vertAlign w:val="superscript"/>
        </w:rPr>
        <w:t>st</w:t>
      </w:r>
      <w:r>
        <w:rPr>
          <w:rFonts w:ascii="Arial" w:hAnsi="Arial" w:cs="Arial"/>
          <w:color w:val="000000" w:themeColor="text1"/>
        </w:rPr>
        <w:t xml:space="preserve"> and for the Spring/Summer until July 15</w:t>
      </w:r>
      <w:r w:rsidRPr="00F8008B">
        <w:rPr>
          <w:rFonts w:ascii="Arial" w:hAnsi="Arial" w:cs="Arial"/>
          <w:color w:val="000000" w:themeColor="text1"/>
          <w:vertAlign w:val="superscript"/>
        </w:rPr>
        <w:t>th</w:t>
      </w:r>
      <w:r>
        <w:rPr>
          <w:rFonts w:ascii="Arial" w:hAnsi="Arial" w:cs="Arial"/>
          <w:color w:val="000000" w:themeColor="text1"/>
        </w:rPr>
        <w:t>.  At this time</w:t>
      </w:r>
      <w:r w:rsidR="0027351C">
        <w:rPr>
          <w:rFonts w:ascii="Arial" w:hAnsi="Arial" w:cs="Arial"/>
          <w:color w:val="000000" w:themeColor="text1"/>
        </w:rPr>
        <w:t>,</w:t>
      </w:r>
      <w:r>
        <w:rPr>
          <w:rFonts w:ascii="Arial" w:hAnsi="Arial" w:cs="Arial"/>
          <w:color w:val="000000" w:themeColor="text1"/>
        </w:rPr>
        <w:t xml:space="preserve"> all missing assignments w</w:t>
      </w:r>
      <w:r w:rsidR="0027351C">
        <w:rPr>
          <w:rFonts w:ascii="Arial" w:hAnsi="Arial" w:cs="Arial"/>
          <w:color w:val="000000" w:themeColor="text1"/>
        </w:rPr>
        <w:t xml:space="preserve">ill count in grade calculations; this gives </w:t>
      </w:r>
      <w:r>
        <w:rPr>
          <w:rFonts w:ascii="Arial" w:hAnsi="Arial" w:cs="Arial"/>
          <w:color w:val="000000" w:themeColor="text1"/>
        </w:rPr>
        <w:t xml:space="preserve">students a realistic picture of current course standings. </w:t>
      </w:r>
    </w:p>
    <w:p w14:paraId="7CD86A62" w14:textId="77777777" w:rsidR="0027351C" w:rsidRDefault="0027351C" w:rsidP="00A75943">
      <w:pPr>
        <w:rPr>
          <w:rFonts w:ascii="Arial" w:hAnsi="Arial" w:cs="Arial"/>
          <w:color w:val="000000" w:themeColor="text1"/>
        </w:rPr>
      </w:pPr>
    </w:p>
    <w:p w14:paraId="5EE1D2EC" w14:textId="246DADF7" w:rsidR="00F8008B" w:rsidRDefault="00F8008B" w:rsidP="00A75943">
      <w:pPr>
        <w:rPr>
          <w:rFonts w:ascii="Arial" w:hAnsi="Arial" w:cs="Arial"/>
          <w:color w:val="000000" w:themeColor="text1"/>
        </w:rPr>
      </w:pPr>
      <w:r>
        <w:rPr>
          <w:rFonts w:ascii="Arial" w:hAnsi="Arial" w:cs="Arial"/>
          <w:color w:val="000000" w:themeColor="text1"/>
        </w:rPr>
        <w:t>It is important when viewing report cards and progress reports up until this point that the amount of the course completed is taking into consideration. (</w:t>
      </w:r>
      <w:proofErr w:type="spellStart"/>
      <w:proofErr w:type="gramStart"/>
      <w:r>
        <w:rPr>
          <w:rFonts w:ascii="Arial" w:hAnsi="Arial" w:cs="Arial"/>
          <w:color w:val="000000" w:themeColor="text1"/>
        </w:rPr>
        <w:t>ie</w:t>
      </w:r>
      <w:proofErr w:type="spellEnd"/>
      <w:proofErr w:type="gramEnd"/>
      <w:r>
        <w:rPr>
          <w:rFonts w:ascii="Arial" w:hAnsi="Arial" w:cs="Arial"/>
          <w:color w:val="000000" w:themeColor="text1"/>
        </w:rPr>
        <w:t>. 90% standing in a course that is only 10% complete is very different than 90% in a course that is 80% complete)</w:t>
      </w:r>
      <w:r w:rsidR="0027351C">
        <w:rPr>
          <w:rFonts w:ascii="Arial" w:hAnsi="Arial" w:cs="Arial"/>
          <w:color w:val="000000" w:themeColor="text1"/>
        </w:rPr>
        <w:t>.</w:t>
      </w:r>
    </w:p>
    <w:p w14:paraId="186584DF" w14:textId="77777777" w:rsidR="0055057A" w:rsidRDefault="0055057A" w:rsidP="00A75943">
      <w:pPr>
        <w:rPr>
          <w:rFonts w:ascii="Arial" w:hAnsi="Arial" w:cs="Arial"/>
          <w:b/>
          <w:color w:val="000000" w:themeColor="text1"/>
        </w:rPr>
      </w:pPr>
    </w:p>
    <w:p w14:paraId="3428C21F" w14:textId="52AE2A0C" w:rsidR="00AB2022" w:rsidRPr="0008236C" w:rsidRDefault="00AB2022" w:rsidP="00AB2022">
      <w:pPr>
        <w:rPr>
          <w:rFonts w:ascii="Arial" w:hAnsi="Arial" w:cs="Arial"/>
          <w:b/>
          <w:color w:val="000000" w:themeColor="text1"/>
          <w:sz w:val="28"/>
          <w:szCs w:val="28"/>
          <w:u w:val="single"/>
        </w:rPr>
      </w:pPr>
      <w:r w:rsidRPr="0008236C">
        <w:rPr>
          <w:rFonts w:ascii="Arial" w:hAnsi="Arial" w:cs="Arial"/>
          <w:b/>
          <w:color w:val="000000" w:themeColor="text1"/>
          <w:sz w:val="28"/>
          <w:szCs w:val="28"/>
          <w:u w:val="single"/>
        </w:rPr>
        <w:t>Plagiarism</w:t>
      </w:r>
    </w:p>
    <w:p w14:paraId="1FA57B66" w14:textId="77777777" w:rsidR="00AB2022" w:rsidRDefault="00AB2022" w:rsidP="00AB2022">
      <w:pPr>
        <w:rPr>
          <w:rFonts w:ascii="Arial" w:hAnsi="Arial" w:cs="Arial"/>
          <w:b/>
          <w:bCs/>
          <w:color w:val="000000" w:themeColor="text1"/>
        </w:rPr>
      </w:pPr>
    </w:p>
    <w:p w14:paraId="1F530837" w14:textId="77777777" w:rsidR="00AB2022" w:rsidRPr="00AB2022" w:rsidRDefault="00AB2022" w:rsidP="00AB2022">
      <w:pPr>
        <w:rPr>
          <w:rFonts w:ascii="Arial" w:hAnsi="Arial" w:cs="Arial"/>
          <w:color w:val="000000" w:themeColor="text1"/>
        </w:rPr>
      </w:pPr>
      <w:r w:rsidRPr="00AB2022">
        <w:rPr>
          <w:rFonts w:ascii="Arial" w:hAnsi="Arial" w:cs="Arial"/>
          <w:b/>
          <w:bCs/>
          <w:color w:val="000000" w:themeColor="text1"/>
        </w:rPr>
        <w:t>Plagiarism and Academic Dishonesty</w:t>
      </w:r>
    </w:p>
    <w:p w14:paraId="4F6EFB19" w14:textId="77777777" w:rsidR="00AB2022" w:rsidRPr="00AB2022" w:rsidRDefault="00AB2022" w:rsidP="00AB2022">
      <w:pPr>
        <w:rPr>
          <w:rFonts w:ascii="Arial" w:hAnsi="Arial" w:cs="Arial"/>
          <w:color w:val="000000" w:themeColor="text1"/>
        </w:rPr>
      </w:pPr>
      <w:r w:rsidRPr="00AB2022">
        <w:rPr>
          <w:rFonts w:ascii="Arial" w:hAnsi="Arial" w:cs="Arial"/>
          <w:i/>
          <w:iCs/>
          <w:color w:val="000000" w:themeColor="text1"/>
        </w:rPr>
        <w:t>Plagiarism</w:t>
      </w:r>
      <w:r w:rsidRPr="00AB2022">
        <w:rPr>
          <w:rFonts w:ascii="Arial" w:hAnsi="Arial" w:cs="Arial"/>
          <w:color w:val="000000" w:themeColor="text1"/>
        </w:rPr>
        <w:t> </w:t>
      </w:r>
      <w:r w:rsidRPr="00AB2022">
        <w:rPr>
          <w:rFonts w:ascii="Arial" w:hAnsi="Arial" w:cs="Arial"/>
          <w:i/>
          <w:iCs/>
          <w:color w:val="000000" w:themeColor="text1"/>
        </w:rPr>
        <w:t>is the unauthorized use or close imitation of the language and thoughts of another author and the representation of them as one’s own original work, as by not crediting the author </w:t>
      </w:r>
      <w:r w:rsidRPr="00AB2022">
        <w:rPr>
          <w:rFonts w:ascii="Arial" w:hAnsi="Arial" w:cs="Arial"/>
          <w:color w:val="000000" w:themeColor="text1"/>
        </w:rPr>
        <w:t>(Dictionary.com) </w:t>
      </w:r>
      <w:hyperlink r:id="rId9" w:history="1">
        <w:r w:rsidRPr="00AB2022">
          <w:rPr>
            <w:rStyle w:val="Hyperlink"/>
            <w:rFonts w:ascii="Arial" w:hAnsi="Arial" w:cs="Arial"/>
          </w:rPr>
          <w:t>http://dictionary.reference.com/browse/plagiarism</w:t>
        </w:r>
      </w:hyperlink>
    </w:p>
    <w:p w14:paraId="2A7BA90F" w14:textId="77777777" w:rsidR="00AB2022" w:rsidRDefault="00AB2022" w:rsidP="00AB2022">
      <w:pPr>
        <w:rPr>
          <w:rFonts w:ascii="Arial" w:hAnsi="Arial" w:cs="Arial"/>
          <w:color w:val="000000" w:themeColor="text1"/>
        </w:rPr>
      </w:pPr>
    </w:p>
    <w:p w14:paraId="6FA3D51B" w14:textId="77777777" w:rsidR="00AB2022" w:rsidRPr="00AB2022" w:rsidRDefault="00AB2022" w:rsidP="00AB2022">
      <w:pPr>
        <w:rPr>
          <w:rFonts w:ascii="Arial" w:hAnsi="Arial" w:cs="Arial"/>
          <w:color w:val="000000" w:themeColor="text1"/>
        </w:rPr>
      </w:pPr>
      <w:r w:rsidRPr="00AB2022">
        <w:rPr>
          <w:rFonts w:ascii="Arial" w:hAnsi="Arial" w:cs="Arial"/>
          <w:color w:val="000000" w:themeColor="text1"/>
        </w:rPr>
        <w:t xml:space="preserve">Plagiarism can be done either intentionally or accidentally. Regardless, it is an academic offence that carries with it varying levels of consequences – from a mark of zero for work submitted to expulsion from the course and/or on-line program. Plagiarism takes various forms: copying another’s work, not citing another’s original work, cutting and pasting from the internet and claiming the work as your own, allowing other </w:t>
      </w:r>
      <w:r w:rsidRPr="00AB2022">
        <w:rPr>
          <w:rFonts w:ascii="Arial" w:hAnsi="Arial" w:cs="Arial"/>
          <w:color w:val="000000" w:themeColor="text1"/>
        </w:rPr>
        <w:lastRenderedPageBreak/>
        <w:t>students to copy and submit your work as their own, and so on. It is YOUR RESPONSIBILITY to be aware of the rules around using and citing other people’s work.</w:t>
      </w:r>
    </w:p>
    <w:p w14:paraId="65117658" w14:textId="77777777" w:rsidR="00AB2022" w:rsidRDefault="00AB2022" w:rsidP="00AB2022">
      <w:pPr>
        <w:rPr>
          <w:rFonts w:ascii="Arial" w:hAnsi="Arial" w:cs="Arial"/>
          <w:color w:val="000000" w:themeColor="text1"/>
        </w:rPr>
      </w:pPr>
    </w:p>
    <w:p w14:paraId="7B3363A4" w14:textId="74D13A63" w:rsidR="00AB2022" w:rsidRPr="00AB2022" w:rsidRDefault="0027351C" w:rsidP="00AB2022">
      <w:pPr>
        <w:rPr>
          <w:rFonts w:ascii="Arial" w:hAnsi="Arial" w:cs="Arial"/>
          <w:color w:val="000000" w:themeColor="text1"/>
        </w:rPr>
      </w:pPr>
      <w:r>
        <w:rPr>
          <w:rFonts w:ascii="Arial" w:hAnsi="Arial" w:cs="Arial"/>
          <w:color w:val="000000" w:themeColor="text1"/>
        </w:rPr>
        <w:t>Many excellent</w:t>
      </w:r>
      <w:r w:rsidR="00AB2022" w:rsidRPr="00AB2022">
        <w:rPr>
          <w:rFonts w:ascii="Arial" w:hAnsi="Arial" w:cs="Arial"/>
          <w:color w:val="000000" w:themeColor="text1"/>
        </w:rPr>
        <w:t xml:space="preserve"> website</w:t>
      </w:r>
      <w:r>
        <w:rPr>
          <w:rFonts w:ascii="Arial" w:hAnsi="Arial" w:cs="Arial"/>
          <w:color w:val="000000" w:themeColor="text1"/>
        </w:rPr>
        <w:t>s exist</w:t>
      </w:r>
      <w:r w:rsidR="00AB2022" w:rsidRPr="00AB2022">
        <w:rPr>
          <w:rFonts w:ascii="Arial" w:hAnsi="Arial" w:cs="Arial"/>
          <w:color w:val="000000" w:themeColor="text1"/>
        </w:rPr>
        <w:t xml:space="preserve"> that </w:t>
      </w:r>
      <w:r>
        <w:rPr>
          <w:rFonts w:ascii="Arial" w:hAnsi="Arial" w:cs="Arial"/>
          <w:color w:val="000000" w:themeColor="text1"/>
        </w:rPr>
        <w:t xml:space="preserve">can help </w:t>
      </w:r>
      <w:r w:rsidR="00AB2022" w:rsidRPr="00AB2022">
        <w:rPr>
          <w:rFonts w:ascii="Arial" w:hAnsi="Arial" w:cs="Arial"/>
          <w:color w:val="000000" w:themeColor="text1"/>
        </w:rPr>
        <w:t>ans</w:t>
      </w:r>
      <w:r>
        <w:rPr>
          <w:rFonts w:ascii="Arial" w:hAnsi="Arial" w:cs="Arial"/>
          <w:color w:val="000000" w:themeColor="text1"/>
        </w:rPr>
        <w:t>wers questions about plagiarism. Here are a few examples</w:t>
      </w:r>
      <w:r w:rsidR="00AB2022" w:rsidRPr="00AB2022">
        <w:rPr>
          <w:rFonts w:ascii="Arial" w:hAnsi="Arial" w:cs="Arial"/>
          <w:color w:val="000000" w:themeColor="text1"/>
        </w:rPr>
        <w:t>:</w:t>
      </w:r>
    </w:p>
    <w:p w14:paraId="7D828E13" w14:textId="77777777" w:rsidR="00AB2022" w:rsidRPr="00AB2022" w:rsidRDefault="00AB2022" w:rsidP="00AB2022">
      <w:pPr>
        <w:rPr>
          <w:rFonts w:ascii="Arial" w:hAnsi="Arial" w:cs="Arial"/>
          <w:color w:val="000000" w:themeColor="text1"/>
        </w:rPr>
      </w:pPr>
      <w:hyperlink r:id="rId10" w:history="1">
        <w:r w:rsidRPr="00AB2022">
          <w:rPr>
            <w:rStyle w:val="Hyperlink"/>
            <w:rFonts w:ascii="Arial" w:hAnsi="Arial" w:cs="Arial"/>
          </w:rPr>
          <w:t>http://www.plagiarism.org/</w:t>
        </w:r>
      </w:hyperlink>
      <w:r w:rsidRPr="00AB2022">
        <w:rPr>
          <w:rFonts w:ascii="Arial" w:hAnsi="Arial" w:cs="Arial"/>
          <w:color w:val="000000" w:themeColor="text1"/>
        </w:rPr>
        <w:br/>
      </w:r>
      <w:hyperlink r:id="rId11" w:history="1">
        <w:r w:rsidRPr="00AB2022">
          <w:rPr>
            <w:rStyle w:val="Hyperlink"/>
            <w:rFonts w:ascii="Arial" w:hAnsi="Arial" w:cs="Arial"/>
          </w:rPr>
          <w:t>http://www.grammarly.com/</w:t>
        </w:r>
      </w:hyperlink>
      <w:r w:rsidRPr="00AB2022">
        <w:rPr>
          <w:rFonts w:ascii="Arial" w:hAnsi="Arial" w:cs="Arial"/>
          <w:color w:val="000000" w:themeColor="text1"/>
        </w:rPr>
        <w:br/>
      </w:r>
      <w:hyperlink r:id="rId12" w:history="1">
        <w:r w:rsidRPr="00AB2022">
          <w:rPr>
            <w:rStyle w:val="Hyperlink"/>
            <w:rFonts w:ascii="Arial" w:hAnsi="Arial" w:cs="Arial"/>
          </w:rPr>
          <w:t>http://www.englishclub.com/writing/plagiarism.htm</w:t>
        </w:r>
      </w:hyperlink>
      <w:r w:rsidRPr="00AB2022">
        <w:rPr>
          <w:rFonts w:ascii="Arial" w:hAnsi="Arial" w:cs="Arial"/>
          <w:color w:val="000000" w:themeColor="text1"/>
        </w:rPr>
        <w:br/>
      </w:r>
      <w:hyperlink r:id="rId13" w:tgtFrame="_blank" w:history="1">
        <w:r w:rsidRPr="00AB2022">
          <w:rPr>
            <w:rStyle w:val="Hyperlink"/>
            <w:rFonts w:ascii="Arial" w:hAnsi="Arial" w:cs="Arial"/>
          </w:rPr>
          <w:t>http://australianhelp.com/plagiarism</w:t>
        </w:r>
      </w:hyperlink>
    </w:p>
    <w:p w14:paraId="69F5FC43" w14:textId="77777777" w:rsidR="00AB2022" w:rsidRDefault="00AB2022" w:rsidP="00AB2022">
      <w:pPr>
        <w:rPr>
          <w:rFonts w:ascii="Arial" w:hAnsi="Arial" w:cs="Arial"/>
          <w:color w:val="000000" w:themeColor="text1"/>
        </w:rPr>
      </w:pPr>
    </w:p>
    <w:p w14:paraId="149166B7" w14:textId="77777777" w:rsidR="00AB2022" w:rsidRPr="00AB2022" w:rsidRDefault="00AB2022" w:rsidP="00AB2022">
      <w:pPr>
        <w:rPr>
          <w:rFonts w:ascii="Arial" w:hAnsi="Arial" w:cs="Arial"/>
          <w:color w:val="000000" w:themeColor="text1"/>
        </w:rPr>
      </w:pPr>
      <w:r w:rsidRPr="00AB2022">
        <w:rPr>
          <w:rFonts w:ascii="Arial" w:hAnsi="Arial" w:cs="Arial"/>
          <w:color w:val="000000" w:themeColor="text1"/>
        </w:rPr>
        <w:t>If you are uncertain as to whether you may be plagiarizing someone’s work, check with your teacher or consult the many websites that outline the rules.</w:t>
      </w:r>
    </w:p>
    <w:p w14:paraId="4D1301FF" w14:textId="77777777" w:rsidR="00AB2022" w:rsidRDefault="00AB2022" w:rsidP="00AB2022">
      <w:pPr>
        <w:rPr>
          <w:rFonts w:ascii="Arial" w:hAnsi="Arial" w:cs="Arial"/>
          <w:color w:val="000000" w:themeColor="text1"/>
        </w:rPr>
      </w:pPr>
    </w:p>
    <w:p w14:paraId="291E3F0B" w14:textId="339AAF32" w:rsidR="00AB2022" w:rsidRPr="00AB2022" w:rsidRDefault="00AB2022" w:rsidP="00AB2022">
      <w:pPr>
        <w:rPr>
          <w:rFonts w:ascii="Arial" w:hAnsi="Arial" w:cs="Arial"/>
          <w:color w:val="000000" w:themeColor="text1"/>
        </w:rPr>
      </w:pPr>
      <w:r w:rsidRPr="00AB2022">
        <w:rPr>
          <w:rFonts w:ascii="Arial" w:hAnsi="Arial" w:cs="Arial"/>
          <w:color w:val="000000" w:themeColor="text1"/>
        </w:rPr>
        <w:t xml:space="preserve">If a student is found to have submitted plagiarized work, the Delta Access teacher will notify both the student and Delta Access administration to document the violation and to determine further consequences. Repeated occurrences of plagiarism will likely result in a final mark of “Failure” in the specific </w:t>
      </w:r>
      <w:r w:rsidR="008C6E11">
        <w:rPr>
          <w:rFonts w:ascii="Arial" w:hAnsi="Arial" w:cs="Arial"/>
          <w:color w:val="000000" w:themeColor="text1"/>
        </w:rPr>
        <w:t>online</w:t>
      </w:r>
      <w:r w:rsidRPr="00AB2022">
        <w:rPr>
          <w:rFonts w:ascii="Arial" w:hAnsi="Arial" w:cs="Arial"/>
          <w:color w:val="000000" w:themeColor="text1"/>
        </w:rPr>
        <w:t xml:space="preserve"> course.</w:t>
      </w:r>
    </w:p>
    <w:p w14:paraId="2B934D8E" w14:textId="77777777" w:rsidR="00AB2022" w:rsidRDefault="00AB2022" w:rsidP="00AB2022">
      <w:pPr>
        <w:rPr>
          <w:rFonts w:ascii="Arial" w:hAnsi="Arial" w:cs="Arial"/>
          <w:b/>
          <w:color w:val="000000" w:themeColor="text1"/>
          <w:u w:val="single"/>
        </w:rPr>
      </w:pPr>
    </w:p>
    <w:p w14:paraId="6DF8037A" w14:textId="1CDB7E91" w:rsidR="00F8008B" w:rsidRPr="0008236C" w:rsidRDefault="00F8008B" w:rsidP="00AB2022">
      <w:pPr>
        <w:rPr>
          <w:rFonts w:ascii="Arial" w:hAnsi="Arial" w:cs="Arial"/>
          <w:b/>
          <w:color w:val="000000" w:themeColor="text1"/>
          <w:sz w:val="28"/>
          <w:szCs w:val="28"/>
          <w:u w:val="single"/>
        </w:rPr>
      </w:pPr>
      <w:r w:rsidRPr="0008236C">
        <w:rPr>
          <w:rFonts w:ascii="Arial" w:hAnsi="Arial" w:cs="Arial"/>
          <w:b/>
          <w:color w:val="000000" w:themeColor="text1"/>
          <w:sz w:val="28"/>
          <w:szCs w:val="28"/>
          <w:u w:val="single"/>
        </w:rPr>
        <w:t xml:space="preserve">Contacting your </w:t>
      </w:r>
      <w:proofErr w:type="gramStart"/>
      <w:r w:rsidRPr="0008236C">
        <w:rPr>
          <w:rFonts w:ascii="Arial" w:hAnsi="Arial" w:cs="Arial"/>
          <w:b/>
          <w:color w:val="000000" w:themeColor="text1"/>
          <w:sz w:val="28"/>
          <w:szCs w:val="28"/>
          <w:u w:val="single"/>
        </w:rPr>
        <w:t>Teacher</w:t>
      </w:r>
      <w:proofErr w:type="gramEnd"/>
    </w:p>
    <w:p w14:paraId="066E5AF8" w14:textId="77777777" w:rsidR="007705E0" w:rsidRDefault="007705E0" w:rsidP="0027351C">
      <w:pPr>
        <w:rPr>
          <w:rFonts w:ascii="Arial" w:hAnsi="Arial" w:cs="Arial"/>
          <w:color w:val="000000" w:themeColor="text1"/>
        </w:rPr>
      </w:pPr>
    </w:p>
    <w:p w14:paraId="39DBF396" w14:textId="69A576F8" w:rsidR="0027351C" w:rsidRPr="00CA1FB3" w:rsidRDefault="007705E0" w:rsidP="0027351C">
      <w:r>
        <w:rPr>
          <w:rFonts w:ascii="Arial" w:hAnsi="Arial" w:cs="Arial"/>
          <w:color w:val="000000" w:themeColor="text1"/>
        </w:rPr>
        <w:t xml:space="preserve">Ms. </w:t>
      </w:r>
      <w:r w:rsidR="00EF18D8">
        <w:rPr>
          <w:rFonts w:ascii="Arial" w:hAnsi="Arial" w:cs="Arial"/>
          <w:color w:val="000000" w:themeColor="text1"/>
        </w:rPr>
        <w:t>Matthews</w:t>
      </w:r>
      <w:r w:rsidR="0027351C">
        <w:rPr>
          <w:rFonts w:ascii="Arial" w:hAnsi="Arial" w:cs="Arial"/>
          <w:color w:val="000000" w:themeColor="text1"/>
        </w:rPr>
        <w:t xml:space="preserve"> is available to answer your questions and help you if you are struggling.  Please email me at </w:t>
      </w:r>
      <w:r w:rsidR="00CA1FB3">
        <w:fldChar w:fldCharType="begin"/>
      </w:r>
      <w:r w:rsidR="00CA1FB3">
        <w:instrText>HYPERLINK "mailto:dmatthews@deltalearns.ca"</w:instrText>
      </w:r>
      <w:r w:rsidR="00CA1FB3">
        <w:fldChar w:fldCharType="separate"/>
      </w:r>
      <w:r w:rsidR="00CA1FB3" w:rsidRPr="00CA1FB3">
        <w:rPr>
          <w:rStyle w:val="Hyperlink"/>
          <w:b/>
          <w:bCs/>
        </w:rPr>
        <w:t>dmatthews@deltalearns.ca</w:t>
      </w:r>
      <w:r w:rsidR="00CA1FB3">
        <w:fldChar w:fldCharType="end"/>
      </w:r>
      <w:r w:rsidR="00CA1FB3" w:rsidRPr="00CA1FB3">
        <w:rPr>
          <w:b/>
          <w:bCs/>
        </w:rPr>
        <w:t xml:space="preserve"> </w:t>
      </w:r>
      <w:r w:rsidR="0027351C">
        <w:rPr>
          <w:rFonts w:ascii="Arial" w:hAnsi="Arial" w:cs="Arial"/>
          <w:color w:val="000000" w:themeColor="text1"/>
        </w:rPr>
        <w:t xml:space="preserve">and I will get back to you within 24 hours. </w:t>
      </w:r>
      <w:r w:rsidR="00677EA0" w:rsidRPr="00677EA0">
        <w:rPr>
          <w:rFonts w:ascii="Arial" w:hAnsi="Arial" w:cs="Arial"/>
          <w:color w:val="000000" w:themeColor="text1"/>
        </w:rPr>
        <w:t>Cons</w:t>
      </w:r>
      <w:r>
        <w:rPr>
          <w:rFonts w:ascii="Arial" w:hAnsi="Arial" w:cs="Arial"/>
          <w:color w:val="000000" w:themeColor="text1"/>
        </w:rPr>
        <w:t>istent</w:t>
      </w:r>
      <w:r w:rsidR="00677EA0">
        <w:rPr>
          <w:rFonts w:ascii="Arial" w:hAnsi="Arial" w:cs="Arial"/>
          <w:color w:val="000000" w:themeColor="text1"/>
        </w:rPr>
        <w:t xml:space="preserve"> </w:t>
      </w:r>
      <w:r w:rsidR="00677EA0" w:rsidRPr="00677EA0">
        <w:rPr>
          <w:rFonts w:ascii="Arial" w:hAnsi="Arial" w:cs="Arial"/>
          <w:color w:val="000000" w:themeColor="text1"/>
        </w:rPr>
        <w:t xml:space="preserve">communication with your teacher is key to </w:t>
      </w:r>
      <w:r w:rsidR="00677EA0">
        <w:rPr>
          <w:rFonts w:ascii="Arial" w:hAnsi="Arial" w:cs="Arial"/>
          <w:color w:val="000000" w:themeColor="text1"/>
        </w:rPr>
        <w:t>success in a DL course. E</w:t>
      </w:r>
      <w:r w:rsidR="00677EA0" w:rsidRPr="00677EA0">
        <w:rPr>
          <w:rFonts w:ascii="Arial" w:hAnsi="Arial" w:cs="Arial"/>
          <w:color w:val="000000" w:themeColor="text1"/>
        </w:rPr>
        <w:t>mail for help whenever necessary.</w:t>
      </w:r>
      <w:r w:rsidR="008C6E11">
        <w:rPr>
          <w:rFonts w:ascii="Arial" w:hAnsi="Arial" w:cs="Arial"/>
          <w:color w:val="000000" w:themeColor="text1"/>
        </w:rPr>
        <w:t xml:space="preserve"> </w:t>
      </w:r>
      <w:r w:rsidR="0027351C" w:rsidRPr="0027351C">
        <w:rPr>
          <w:rFonts w:ascii="Arial" w:hAnsi="Arial" w:cs="Arial"/>
          <w:color w:val="000000" w:themeColor="text1"/>
        </w:rPr>
        <w:t>When you email me, please be sure to tell me your legal name, your course title and level,</w:t>
      </w:r>
      <w:r w:rsidR="0027351C">
        <w:rPr>
          <w:rFonts w:ascii="Arial" w:hAnsi="Arial" w:cs="Arial"/>
          <w:color w:val="000000" w:themeColor="text1"/>
        </w:rPr>
        <w:t xml:space="preserve"> </w:t>
      </w:r>
      <w:proofErr w:type="spellStart"/>
      <w:r w:rsidR="0027351C" w:rsidRPr="0027351C">
        <w:rPr>
          <w:rFonts w:ascii="Arial" w:hAnsi="Arial" w:cs="Arial"/>
          <w:color w:val="000000" w:themeColor="text1"/>
        </w:rPr>
        <w:t>eg.</w:t>
      </w:r>
      <w:proofErr w:type="spellEnd"/>
      <w:r w:rsidR="0027351C" w:rsidRPr="0027351C">
        <w:rPr>
          <w:rFonts w:ascii="Arial" w:hAnsi="Arial" w:cs="Arial"/>
          <w:color w:val="000000" w:themeColor="text1"/>
        </w:rPr>
        <w:t xml:space="preserve"> </w:t>
      </w:r>
      <w:r w:rsidR="00CA1FB3">
        <w:rPr>
          <w:rFonts w:ascii="Arial" w:hAnsi="Arial" w:cs="Arial"/>
          <w:color w:val="000000" w:themeColor="text1"/>
        </w:rPr>
        <w:t>Dhana Matthews</w:t>
      </w:r>
      <w:r>
        <w:rPr>
          <w:rFonts w:ascii="Arial" w:hAnsi="Arial" w:cs="Arial"/>
          <w:color w:val="000000" w:themeColor="text1"/>
        </w:rPr>
        <w:t>,</w:t>
      </w:r>
      <w:r w:rsidR="0027351C" w:rsidRPr="0027351C">
        <w:rPr>
          <w:rFonts w:ascii="Arial" w:hAnsi="Arial" w:cs="Arial"/>
          <w:color w:val="000000" w:themeColor="text1"/>
        </w:rPr>
        <w:t xml:space="preserve"> E</w:t>
      </w:r>
      <w:r w:rsidR="005217F9">
        <w:rPr>
          <w:rFonts w:ascii="Arial" w:hAnsi="Arial" w:cs="Arial"/>
          <w:color w:val="000000" w:themeColor="text1"/>
        </w:rPr>
        <w:t xml:space="preserve">FP 11. </w:t>
      </w:r>
    </w:p>
    <w:p w14:paraId="2B21165A" w14:textId="77777777" w:rsidR="00677EA0" w:rsidRDefault="00677EA0" w:rsidP="0027351C">
      <w:pPr>
        <w:rPr>
          <w:rFonts w:ascii="Arial" w:hAnsi="Arial" w:cs="Arial"/>
          <w:color w:val="000000" w:themeColor="text1"/>
        </w:rPr>
      </w:pPr>
    </w:p>
    <w:p w14:paraId="54FA5DFA" w14:textId="30B529CC" w:rsidR="00F8008B" w:rsidRDefault="00F8008B" w:rsidP="00F8008B">
      <w:pPr>
        <w:rPr>
          <w:rFonts w:ascii="Arial" w:hAnsi="Arial" w:cs="Arial"/>
          <w:b/>
          <w:color w:val="1F4E79" w:themeColor="accent1" w:themeShade="80"/>
          <w:sz w:val="28"/>
          <w:szCs w:val="28"/>
          <w:u w:val="single"/>
        </w:rPr>
      </w:pPr>
      <w:r>
        <w:rPr>
          <w:rFonts w:ascii="Arial" w:hAnsi="Arial" w:cs="Arial"/>
          <w:color w:val="000000" w:themeColor="text1"/>
        </w:rPr>
        <w:t xml:space="preserve">If you have any concerns that cannot </w:t>
      </w:r>
      <w:r w:rsidR="0027351C">
        <w:rPr>
          <w:rFonts w:ascii="Arial" w:hAnsi="Arial" w:cs="Arial"/>
          <w:color w:val="000000" w:themeColor="text1"/>
        </w:rPr>
        <w:t>b</w:t>
      </w:r>
      <w:r>
        <w:rPr>
          <w:rFonts w:ascii="Arial" w:hAnsi="Arial" w:cs="Arial"/>
          <w:color w:val="000000" w:themeColor="text1"/>
        </w:rPr>
        <w:t xml:space="preserve">e addressed </w:t>
      </w:r>
      <w:r w:rsidR="005A28AB">
        <w:rPr>
          <w:rFonts w:ascii="Arial" w:hAnsi="Arial" w:cs="Arial"/>
          <w:color w:val="000000" w:themeColor="text1"/>
        </w:rPr>
        <w:t>by your teacher</w:t>
      </w:r>
      <w:r w:rsidR="0027351C">
        <w:rPr>
          <w:rFonts w:ascii="Arial" w:hAnsi="Arial" w:cs="Arial"/>
          <w:color w:val="000000" w:themeColor="text1"/>
        </w:rPr>
        <w:t>,</w:t>
      </w:r>
      <w:r w:rsidR="005A28AB">
        <w:rPr>
          <w:rFonts w:ascii="Arial" w:hAnsi="Arial" w:cs="Arial"/>
          <w:color w:val="000000" w:themeColor="text1"/>
        </w:rPr>
        <w:t xml:space="preserve"> please contact Delta Access</w:t>
      </w:r>
      <w:r w:rsidR="0027351C">
        <w:rPr>
          <w:rFonts w:ascii="Arial" w:hAnsi="Arial" w:cs="Arial"/>
          <w:color w:val="000000" w:themeColor="text1"/>
        </w:rPr>
        <w:t xml:space="preserve"> directly</w:t>
      </w:r>
      <w:r w:rsidR="005A28AB">
        <w:rPr>
          <w:rFonts w:ascii="Arial" w:hAnsi="Arial" w:cs="Arial"/>
          <w:color w:val="000000" w:themeColor="text1"/>
        </w:rPr>
        <w:t xml:space="preserve"> – </w:t>
      </w:r>
      <w:hyperlink r:id="rId14" w:history="1">
        <w:r w:rsidR="005A28AB" w:rsidRPr="002F2344">
          <w:rPr>
            <w:rStyle w:val="Hyperlink"/>
            <w:rFonts w:ascii="Arial" w:hAnsi="Arial" w:cs="Arial"/>
          </w:rPr>
          <w:t>deltaaccess@deltasd.bc.ca</w:t>
        </w:r>
      </w:hyperlink>
      <w:r w:rsidR="005A28AB">
        <w:rPr>
          <w:rFonts w:ascii="Arial" w:hAnsi="Arial" w:cs="Arial"/>
          <w:color w:val="000000" w:themeColor="text1"/>
        </w:rPr>
        <w:t xml:space="preserve"> or call 604-599-6398</w:t>
      </w:r>
      <w:r w:rsidR="0027351C">
        <w:rPr>
          <w:rFonts w:ascii="Arial" w:hAnsi="Arial" w:cs="Arial"/>
          <w:color w:val="000000" w:themeColor="text1"/>
        </w:rPr>
        <w:t>.</w:t>
      </w:r>
    </w:p>
    <w:p w14:paraId="23F42666" w14:textId="77777777" w:rsidR="00F8008B" w:rsidRDefault="00F8008B" w:rsidP="00A75943">
      <w:pPr>
        <w:rPr>
          <w:rFonts w:ascii="Arial" w:hAnsi="Arial" w:cs="Arial"/>
          <w:b/>
          <w:color w:val="000000" w:themeColor="text1"/>
        </w:rPr>
      </w:pPr>
    </w:p>
    <w:p w14:paraId="3F91A42E" w14:textId="77777777" w:rsidR="00760C91" w:rsidRDefault="00760C91" w:rsidP="00A75943">
      <w:pPr>
        <w:rPr>
          <w:rFonts w:ascii="Arial" w:hAnsi="Arial" w:cs="Arial"/>
          <w:b/>
          <w:color w:val="000000" w:themeColor="text1"/>
        </w:rPr>
      </w:pPr>
    </w:p>
    <w:p w14:paraId="5B24996C" w14:textId="51DB34C1" w:rsidR="008C6E11" w:rsidRDefault="00760C91" w:rsidP="00760C91">
      <w:pPr>
        <w:jc w:val="center"/>
        <w:rPr>
          <w:rFonts w:ascii="Arial" w:hAnsi="Arial" w:cs="Arial"/>
          <w:color w:val="70AD47" w:themeColor="accent6"/>
          <w:sz w:val="28"/>
          <w:szCs w:val="28"/>
        </w:rPr>
      </w:pPr>
      <w:r w:rsidRPr="00760C91">
        <w:rPr>
          <w:rFonts w:ascii="Arial" w:hAnsi="Arial" w:cs="Arial"/>
          <w:color w:val="70AD47" w:themeColor="accent6"/>
          <w:sz w:val="28"/>
          <w:szCs w:val="28"/>
        </w:rPr>
        <w:t>Frequently asked questions:</w:t>
      </w:r>
      <w:r w:rsidR="008C6E11" w:rsidRPr="008C6E11">
        <w:t xml:space="preserve"> </w:t>
      </w:r>
      <w:hyperlink r:id="rId15" w:history="1">
        <w:r w:rsidR="008C6E11" w:rsidRPr="001E7ED3">
          <w:rPr>
            <w:rStyle w:val="Hyperlink"/>
            <w:rFonts w:ascii="Arial" w:hAnsi="Arial" w:cs="Arial"/>
            <w:sz w:val="28"/>
            <w:szCs w:val="28"/>
          </w:rPr>
          <w:t>https://www.deltaaccess.ca/faq/</w:t>
        </w:r>
      </w:hyperlink>
    </w:p>
    <w:p w14:paraId="06AC6F4F" w14:textId="77777777" w:rsidR="00760C91" w:rsidRPr="00760C91" w:rsidRDefault="00760C91" w:rsidP="00760C91">
      <w:pPr>
        <w:jc w:val="center"/>
        <w:rPr>
          <w:rFonts w:ascii="Arial" w:hAnsi="Arial" w:cs="Arial"/>
          <w:color w:val="70AD47" w:themeColor="accent6"/>
          <w:sz w:val="28"/>
          <w:szCs w:val="28"/>
        </w:rPr>
      </w:pPr>
    </w:p>
    <w:p w14:paraId="2036DBC1" w14:textId="743232D6" w:rsidR="00760C91" w:rsidRPr="00760C91" w:rsidRDefault="00760C91" w:rsidP="00760C91">
      <w:pPr>
        <w:jc w:val="center"/>
        <w:rPr>
          <w:rFonts w:ascii="Arial" w:hAnsi="Arial" w:cs="Arial"/>
          <w:color w:val="70AD47" w:themeColor="accent6"/>
          <w:sz w:val="28"/>
          <w:szCs w:val="28"/>
        </w:rPr>
      </w:pPr>
      <w:r w:rsidRPr="00760C91">
        <w:rPr>
          <w:rFonts w:ascii="Arial" w:hAnsi="Arial" w:cs="Arial"/>
          <w:color w:val="70AD47" w:themeColor="accent6"/>
          <w:sz w:val="28"/>
          <w:szCs w:val="28"/>
        </w:rPr>
        <w:t xml:space="preserve">Booking a test: </w:t>
      </w:r>
      <w:hyperlink r:id="rId16" w:history="1">
        <w:r w:rsidR="008C6E11" w:rsidRPr="008C6E11">
          <w:rPr>
            <w:rStyle w:val="Hyperlink"/>
            <w:rFonts w:ascii="Arial" w:hAnsi="Arial" w:cs="Arial"/>
            <w:sz w:val="28"/>
            <w:szCs w:val="28"/>
          </w:rPr>
          <w:t>https://www.deltaaccess.ca</w:t>
        </w:r>
      </w:hyperlink>
    </w:p>
    <w:p w14:paraId="51545BFD" w14:textId="77777777" w:rsidR="00760C91" w:rsidRPr="00760C91" w:rsidRDefault="00760C91" w:rsidP="00760C91">
      <w:pPr>
        <w:jc w:val="center"/>
        <w:rPr>
          <w:rFonts w:ascii="Arial" w:hAnsi="Arial" w:cs="Arial"/>
          <w:b/>
          <w:color w:val="70AD47" w:themeColor="accent6"/>
        </w:rPr>
      </w:pPr>
    </w:p>
    <w:sectPr w:rsidR="00760C91" w:rsidRPr="00760C91" w:rsidSect="00B0370B">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D8891FC" w14:textId="77777777" w:rsidR="00F50B17" w:rsidRDefault="00F50B17" w:rsidP="00A75943">
      <w:r>
        <w:separator/>
      </w:r>
    </w:p>
  </w:endnote>
  <w:endnote w:type="continuationSeparator" w:id="0">
    <w:p w14:paraId="73CB55D9" w14:textId="77777777" w:rsidR="00F50B17" w:rsidRDefault="00F50B17" w:rsidP="00A759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4D12A93" w14:textId="77777777" w:rsidR="00F50B17" w:rsidRDefault="00F50B17" w:rsidP="00A75943">
      <w:r>
        <w:separator/>
      </w:r>
    </w:p>
  </w:footnote>
  <w:footnote w:type="continuationSeparator" w:id="0">
    <w:p w14:paraId="396A6C7D" w14:textId="77777777" w:rsidR="00F50B17" w:rsidRDefault="00F50B17" w:rsidP="00A759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028578F"/>
    <w:multiLevelType w:val="hybridMultilevel"/>
    <w:tmpl w:val="C4E2C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ABA6487"/>
    <w:multiLevelType w:val="multilevel"/>
    <w:tmpl w:val="B71C5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6CC3C05"/>
    <w:multiLevelType w:val="hybridMultilevel"/>
    <w:tmpl w:val="9C784E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3666606">
    <w:abstractNumId w:val="1"/>
  </w:num>
  <w:num w:numId="2" w16cid:durableId="1954510806">
    <w:abstractNumId w:val="0"/>
  </w:num>
  <w:num w:numId="3" w16cid:durableId="164515924">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5943"/>
    <w:rsid w:val="0004502A"/>
    <w:rsid w:val="00047A89"/>
    <w:rsid w:val="0008236C"/>
    <w:rsid w:val="000C12A0"/>
    <w:rsid w:val="000D51A8"/>
    <w:rsid w:val="00102AB3"/>
    <w:rsid w:val="00123DA1"/>
    <w:rsid w:val="0017604B"/>
    <w:rsid w:val="001C504B"/>
    <w:rsid w:val="00265874"/>
    <w:rsid w:val="0027351C"/>
    <w:rsid w:val="002F0901"/>
    <w:rsid w:val="0038440E"/>
    <w:rsid w:val="003E2769"/>
    <w:rsid w:val="003E3AA6"/>
    <w:rsid w:val="00457828"/>
    <w:rsid w:val="004A58B5"/>
    <w:rsid w:val="004F12EB"/>
    <w:rsid w:val="005217F9"/>
    <w:rsid w:val="0055057A"/>
    <w:rsid w:val="00592C31"/>
    <w:rsid w:val="005A28AB"/>
    <w:rsid w:val="005A4A87"/>
    <w:rsid w:val="00674F7A"/>
    <w:rsid w:val="00677EA0"/>
    <w:rsid w:val="006A6115"/>
    <w:rsid w:val="00727C40"/>
    <w:rsid w:val="00760C91"/>
    <w:rsid w:val="00764D88"/>
    <w:rsid w:val="007705E0"/>
    <w:rsid w:val="00820CCD"/>
    <w:rsid w:val="0083618D"/>
    <w:rsid w:val="008C6E11"/>
    <w:rsid w:val="009678E6"/>
    <w:rsid w:val="0098552F"/>
    <w:rsid w:val="00993063"/>
    <w:rsid w:val="009A0D51"/>
    <w:rsid w:val="00A048C8"/>
    <w:rsid w:val="00A75943"/>
    <w:rsid w:val="00AB2022"/>
    <w:rsid w:val="00AD1604"/>
    <w:rsid w:val="00B0370B"/>
    <w:rsid w:val="00C72D5E"/>
    <w:rsid w:val="00C73245"/>
    <w:rsid w:val="00C77398"/>
    <w:rsid w:val="00CA1FB3"/>
    <w:rsid w:val="00CE52E0"/>
    <w:rsid w:val="00D038E2"/>
    <w:rsid w:val="00D8166F"/>
    <w:rsid w:val="00E7008D"/>
    <w:rsid w:val="00E7168C"/>
    <w:rsid w:val="00EE565C"/>
    <w:rsid w:val="00EF18D8"/>
    <w:rsid w:val="00F33D61"/>
    <w:rsid w:val="00F34A77"/>
    <w:rsid w:val="00F43198"/>
    <w:rsid w:val="00F50B17"/>
    <w:rsid w:val="00F65B20"/>
    <w:rsid w:val="00F8008B"/>
    <w:rsid w:val="00FD54B6"/>
    <w:rsid w:val="00FD57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02475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E7168C"/>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5943"/>
    <w:pPr>
      <w:tabs>
        <w:tab w:val="center" w:pos="4680"/>
        <w:tab w:val="right" w:pos="9360"/>
      </w:tabs>
    </w:pPr>
  </w:style>
  <w:style w:type="character" w:customStyle="1" w:styleId="HeaderChar">
    <w:name w:val="Header Char"/>
    <w:basedOn w:val="DefaultParagraphFont"/>
    <w:link w:val="Header"/>
    <w:uiPriority w:val="99"/>
    <w:rsid w:val="00A75943"/>
  </w:style>
  <w:style w:type="paragraph" w:styleId="Footer">
    <w:name w:val="footer"/>
    <w:basedOn w:val="Normal"/>
    <w:link w:val="FooterChar"/>
    <w:uiPriority w:val="99"/>
    <w:unhideWhenUsed/>
    <w:rsid w:val="00A75943"/>
    <w:pPr>
      <w:tabs>
        <w:tab w:val="center" w:pos="4680"/>
        <w:tab w:val="right" w:pos="9360"/>
      </w:tabs>
    </w:pPr>
  </w:style>
  <w:style w:type="character" w:customStyle="1" w:styleId="FooterChar">
    <w:name w:val="Footer Char"/>
    <w:basedOn w:val="DefaultParagraphFont"/>
    <w:link w:val="Footer"/>
    <w:uiPriority w:val="99"/>
    <w:rsid w:val="00A75943"/>
  </w:style>
  <w:style w:type="table" w:styleId="TableGrid">
    <w:name w:val="Table Grid"/>
    <w:basedOn w:val="TableNormal"/>
    <w:uiPriority w:val="39"/>
    <w:rsid w:val="00AD16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C12A0"/>
    <w:rPr>
      <w:color w:val="0563C1" w:themeColor="hyperlink"/>
      <w:u w:val="single"/>
    </w:rPr>
  </w:style>
  <w:style w:type="character" w:customStyle="1" w:styleId="Heading2Char">
    <w:name w:val="Heading 2 Char"/>
    <w:basedOn w:val="DefaultParagraphFont"/>
    <w:link w:val="Heading2"/>
    <w:uiPriority w:val="9"/>
    <w:rsid w:val="00E7168C"/>
    <w:rPr>
      <w:rFonts w:asciiTheme="majorHAnsi" w:eastAsiaTheme="majorEastAsia" w:hAnsiTheme="majorHAnsi" w:cstheme="majorBidi"/>
      <w:color w:val="2E74B5" w:themeColor="accent1" w:themeShade="BF"/>
      <w:sz w:val="26"/>
      <w:szCs w:val="26"/>
    </w:rPr>
  </w:style>
  <w:style w:type="character" w:styleId="UnresolvedMention">
    <w:name w:val="Unresolved Mention"/>
    <w:basedOn w:val="DefaultParagraphFont"/>
    <w:uiPriority w:val="99"/>
    <w:semiHidden/>
    <w:unhideWhenUsed/>
    <w:rsid w:val="000D51A8"/>
    <w:rPr>
      <w:color w:val="605E5C"/>
      <w:shd w:val="clear" w:color="auto" w:fill="E1DFDD"/>
    </w:rPr>
  </w:style>
  <w:style w:type="paragraph" w:styleId="ListParagraph">
    <w:name w:val="List Paragraph"/>
    <w:basedOn w:val="Normal"/>
    <w:uiPriority w:val="34"/>
    <w:qFormat/>
    <w:rsid w:val="005217F9"/>
    <w:pPr>
      <w:ind w:left="720"/>
      <w:contextualSpacing/>
    </w:pPr>
  </w:style>
  <w:style w:type="character" w:styleId="FollowedHyperlink">
    <w:name w:val="FollowedHyperlink"/>
    <w:basedOn w:val="DefaultParagraphFont"/>
    <w:uiPriority w:val="99"/>
    <w:semiHidden/>
    <w:unhideWhenUsed/>
    <w:rsid w:val="00CA1FB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31340866">
      <w:bodyDiv w:val="1"/>
      <w:marLeft w:val="0"/>
      <w:marRight w:val="0"/>
      <w:marTop w:val="0"/>
      <w:marBottom w:val="0"/>
      <w:divBdr>
        <w:top w:val="none" w:sz="0" w:space="0" w:color="auto"/>
        <w:left w:val="none" w:sz="0" w:space="0" w:color="auto"/>
        <w:bottom w:val="none" w:sz="0" w:space="0" w:color="auto"/>
        <w:right w:val="none" w:sz="0" w:space="0" w:color="auto"/>
      </w:divBdr>
    </w:div>
    <w:div w:id="1304501517">
      <w:bodyDiv w:val="1"/>
      <w:marLeft w:val="0"/>
      <w:marRight w:val="0"/>
      <w:marTop w:val="0"/>
      <w:marBottom w:val="0"/>
      <w:divBdr>
        <w:top w:val="none" w:sz="0" w:space="0" w:color="auto"/>
        <w:left w:val="none" w:sz="0" w:space="0" w:color="auto"/>
        <w:bottom w:val="none" w:sz="0" w:space="0" w:color="auto"/>
        <w:right w:val="none" w:sz="0" w:space="0" w:color="auto"/>
      </w:divBdr>
    </w:div>
    <w:div w:id="1309359736">
      <w:bodyDiv w:val="1"/>
      <w:marLeft w:val="0"/>
      <w:marRight w:val="0"/>
      <w:marTop w:val="0"/>
      <w:marBottom w:val="0"/>
      <w:divBdr>
        <w:top w:val="none" w:sz="0" w:space="0" w:color="auto"/>
        <w:left w:val="none" w:sz="0" w:space="0" w:color="auto"/>
        <w:bottom w:val="none" w:sz="0" w:space="0" w:color="auto"/>
        <w:right w:val="none" w:sz="0" w:space="0" w:color="auto"/>
      </w:divBdr>
    </w:div>
    <w:div w:id="1381056162">
      <w:bodyDiv w:val="1"/>
      <w:marLeft w:val="0"/>
      <w:marRight w:val="0"/>
      <w:marTop w:val="0"/>
      <w:marBottom w:val="0"/>
      <w:divBdr>
        <w:top w:val="none" w:sz="0" w:space="0" w:color="auto"/>
        <w:left w:val="none" w:sz="0" w:space="0" w:color="auto"/>
        <w:bottom w:val="none" w:sz="0" w:space="0" w:color="auto"/>
        <w:right w:val="none" w:sz="0" w:space="0" w:color="auto"/>
      </w:divBdr>
    </w:div>
    <w:div w:id="1423143467">
      <w:bodyDiv w:val="1"/>
      <w:marLeft w:val="0"/>
      <w:marRight w:val="0"/>
      <w:marTop w:val="0"/>
      <w:marBottom w:val="0"/>
      <w:divBdr>
        <w:top w:val="none" w:sz="0" w:space="0" w:color="auto"/>
        <w:left w:val="none" w:sz="0" w:space="0" w:color="auto"/>
        <w:bottom w:val="none" w:sz="0" w:space="0" w:color="auto"/>
        <w:right w:val="none" w:sz="0" w:space="0" w:color="auto"/>
      </w:divBdr>
    </w:div>
    <w:div w:id="1464233820">
      <w:bodyDiv w:val="1"/>
      <w:marLeft w:val="0"/>
      <w:marRight w:val="0"/>
      <w:marTop w:val="0"/>
      <w:marBottom w:val="0"/>
      <w:divBdr>
        <w:top w:val="none" w:sz="0" w:space="0" w:color="auto"/>
        <w:left w:val="none" w:sz="0" w:space="0" w:color="auto"/>
        <w:bottom w:val="none" w:sz="0" w:space="0" w:color="auto"/>
        <w:right w:val="none" w:sz="0" w:space="0" w:color="auto"/>
      </w:divBdr>
    </w:div>
    <w:div w:id="1544095989">
      <w:bodyDiv w:val="1"/>
      <w:marLeft w:val="0"/>
      <w:marRight w:val="0"/>
      <w:marTop w:val="0"/>
      <w:marBottom w:val="0"/>
      <w:divBdr>
        <w:top w:val="none" w:sz="0" w:space="0" w:color="auto"/>
        <w:left w:val="none" w:sz="0" w:space="0" w:color="auto"/>
        <w:bottom w:val="none" w:sz="0" w:space="0" w:color="auto"/>
        <w:right w:val="none" w:sz="0" w:space="0" w:color="auto"/>
      </w:divBdr>
    </w:div>
    <w:div w:id="178168532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matthews@deltalearns.ca" TargetMode="External"/><Relationship Id="rId13" Type="http://schemas.openxmlformats.org/officeDocument/2006/relationships/hyperlink" Target="http://australianhelp.com/plagiaris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englishclub.com/writing/plagiarism.ht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deltaaccess.ca/faq/"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rammarly.com/" TargetMode="External"/><Relationship Id="rId5" Type="http://schemas.openxmlformats.org/officeDocument/2006/relationships/footnotes" Target="footnotes.xml"/><Relationship Id="rId15" Type="http://schemas.openxmlformats.org/officeDocument/2006/relationships/hyperlink" Target="https://www.deltaaccess.ca/faq/" TargetMode="External"/><Relationship Id="rId10" Type="http://schemas.openxmlformats.org/officeDocument/2006/relationships/hyperlink" Target="http://www.plagiarism.org/" TargetMode="External"/><Relationship Id="rId4" Type="http://schemas.openxmlformats.org/officeDocument/2006/relationships/webSettings" Target="webSettings.xml"/><Relationship Id="rId9" Type="http://schemas.openxmlformats.org/officeDocument/2006/relationships/hyperlink" Target="http://dictionary.reference.com/browse/plagiarism" TargetMode="External"/><Relationship Id="rId14" Type="http://schemas.openxmlformats.org/officeDocument/2006/relationships/hyperlink" Target="mailto:deltaaccess@deltasd.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4</Pages>
  <Words>1152</Words>
  <Characters>6571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Dhana Matthews</cp:lastModifiedBy>
  <cp:revision>6</cp:revision>
  <cp:lastPrinted>2025-08-17T19:11:00Z</cp:lastPrinted>
  <dcterms:created xsi:type="dcterms:W3CDTF">2026-08-31T18:58:00Z</dcterms:created>
  <dcterms:modified xsi:type="dcterms:W3CDTF">2026-08-31T19:28:00Z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864ccfd2f4119e64cdd87697b016aa944922d691b9431f792645fc077e8d08b0</vt:lpwstr>
  </property>
</Properties>
</file>