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24"/>
          <w:szCs w:val="24"/>
        </w:rPr>
      </w:pPr>
      <w:r w:rsidDel="00000000" w:rsidR="00000000" w:rsidRPr="00000000">
        <w:rPr>
          <w:sz w:val="24"/>
          <w:szCs w:val="24"/>
        </w:rPr>
        <w:drawing>
          <wp:inline distB="0" distT="0" distL="0" distR="0">
            <wp:extent cx="5943600" cy="243903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43903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left"/>
        <w:rPr>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b w:val="1"/>
          <w:bCs w:val="1"/>
          <w:color w:val="1f4e79"/>
          <w:sz w:val="28"/>
          <w:szCs w:val="28"/>
          <w:u w:val="single"/>
        </w:rPr>
      </w:pPr>
      <w:r w:rsidDel="00000000" w:rsidR="00000000" w:rsidRPr="00000000">
        <w:rPr>
          <w:rFonts w:ascii="Arial" w:cs="Arial" w:eastAsia="Arial" w:hAnsi="Arial"/>
          <w:b w:val="1"/>
          <w:bCs w:val="1"/>
          <w:color w:val="1f4e79"/>
          <w:sz w:val="28"/>
          <w:szCs w:val="28"/>
          <w:u w:val="single"/>
          <w:rtl w:val="0"/>
        </w:rPr>
        <w:t xml:space="preserve">Overview</w:t>
      </w:r>
    </w:p>
    <w:p w:rsidR="00000000" w:rsidDel="00000000" w:rsidP="00000000" w:rsidRDefault="00000000" w:rsidRPr="00000000" w14:paraId="00000004">
      <w:pPr>
        <w:spacing w:after="0" w:line="240" w:lineRule="auto"/>
        <w:rPr>
          <w:rFonts w:ascii="Arial" w:cs="Arial" w:eastAsia="Arial" w:hAnsi="Arial"/>
          <w:color w:val="1f4e79"/>
          <w:sz w:val="28"/>
          <w:szCs w:val="28"/>
        </w:rPr>
      </w:pPr>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Entrepreneurship refers to the process of creating a new enterprise and bearing any of its risks, with the view of making a profit. It is an act of seeking investment and production opportunity, developing and managing a business venture, so as to undertake production function, arranging inputs like land, </w:t>
      </w:r>
      <w:r w:rsidDel="00000000" w:rsidR="00000000" w:rsidRPr="00000000">
        <w:rPr>
          <w:rFonts w:ascii="Arial" w:cs="Arial" w:eastAsia="Arial" w:hAnsi="Arial"/>
          <w:sz w:val="28"/>
          <w:szCs w:val="28"/>
          <w:rtl w:val="0"/>
        </w:rPr>
        <w:t xml:space="preserve">labour</w:t>
      </w:r>
      <w:r w:rsidDel="00000000" w:rsidR="00000000" w:rsidRPr="00000000">
        <w:rPr>
          <w:rFonts w:ascii="Arial" w:cs="Arial" w:eastAsia="Arial" w:hAnsi="Arial"/>
          <w:sz w:val="28"/>
          <w:szCs w:val="28"/>
          <w:rtl w:val="0"/>
        </w:rPr>
        <w:t xml:space="preserve">, material and capital, introducing new techniques and products, identifying new sources for the enterprise. </w:t>
      </w:r>
    </w:p>
    <w:p w:rsidR="00000000" w:rsidDel="00000000" w:rsidP="00000000" w:rsidRDefault="00000000" w:rsidRPr="00000000" w14:paraId="00000006">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The person who creates a new enterprise and embraces every challenge for its development and operation is known as an entrepreneur. And the undertaking or </w:t>
      </w:r>
      <w:r w:rsidDel="00000000" w:rsidR="00000000" w:rsidRPr="00000000">
        <w:rPr>
          <w:rFonts w:ascii="Arial" w:cs="Arial" w:eastAsia="Arial" w:hAnsi="Arial"/>
          <w:sz w:val="28"/>
          <w:szCs w:val="28"/>
          <w:rtl w:val="0"/>
        </w:rPr>
        <w:t xml:space="preserve">organisation</w:t>
      </w:r>
      <w:r w:rsidDel="00000000" w:rsidR="00000000" w:rsidRPr="00000000">
        <w:rPr>
          <w:rFonts w:ascii="Arial" w:cs="Arial" w:eastAsia="Arial" w:hAnsi="Arial"/>
          <w:sz w:val="28"/>
          <w:szCs w:val="28"/>
          <w:rtl w:val="0"/>
        </w:rPr>
        <w:t xml:space="preserve">, typically a start-up company, set up by the entrepreneur is called enterprise. </w:t>
      </w:r>
    </w:p>
    <w:p w:rsidR="00000000" w:rsidDel="00000000" w:rsidP="00000000" w:rsidRDefault="00000000" w:rsidRPr="00000000" w14:paraId="00000008">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9">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This course is primarily project based, with learning guides to help you study the material, and unit quizzes to reinforce learning.</w:t>
      </w:r>
    </w:p>
    <w:p w:rsidR="00000000" w:rsidDel="00000000" w:rsidP="00000000" w:rsidRDefault="00000000" w:rsidRPr="00000000" w14:paraId="0000000A">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B">
      <w:pPr>
        <w:spacing w:after="0" w:line="240" w:lineRule="auto"/>
        <w:rPr>
          <w:rFonts w:ascii="Arial" w:cs="Arial" w:eastAsia="Arial" w:hAnsi="Arial"/>
          <w:b w:val="1"/>
          <w:bCs w:val="1"/>
          <w:color w:val="1f4e79"/>
          <w:sz w:val="28"/>
          <w:szCs w:val="28"/>
          <w:u w:val="single"/>
        </w:rPr>
      </w:pPr>
      <w:r w:rsidDel="00000000" w:rsidR="00000000" w:rsidRPr="00000000">
        <w:rPr>
          <w:rFonts w:ascii="Arial" w:cs="Arial" w:eastAsia="Arial" w:hAnsi="Arial"/>
          <w:b w:val="1"/>
          <w:bCs w:val="1"/>
          <w:color w:val="1f4e79"/>
          <w:sz w:val="28"/>
          <w:szCs w:val="28"/>
          <w:u w:val="single"/>
          <w:rtl w:val="0"/>
        </w:rPr>
        <w:t xml:space="preserve">Course Content </w:t>
      </w:r>
    </w:p>
    <w:p w:rsidR="00000000" w:rsidDel="00000000" w:rsidP="00000000" w:rsidRDefault="00000000" w:rsidRPr="00000000" w14:paraId="0000000C">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Entrepreneurship 12 will consist of the following units of study:</w:t>
      </w:r>
    </w:p>
    <w:p w:rsidR="00000000" w:rsidDel="00000000" w:rsidP="00000000" w:rsidRDefault="00000000" w:rsidRPr="00000000" w14:paraId="0000000D">
      <w:pPr>
        <w:spacing w:after="0" w:line="240" w:lineRule="auto"/>
        <w:rPr>
          <w:rFonts w:ascii="Quattrocento Sans" w:cs="Quattrocento Sans" w:eastAsia="Quattrocento Sans" w:hAnsi="Quattrocento Sans"/>
          <w:sz w:val="28"/>
          <w:szCs w:val="28"/>
        </w:rPr>
      </w:pPr>
      <w:r w:rsidDel="00000000" w:rsidR="00000000" w:rsidRPr="00000000">
        <w:rPr>
          <w:rtl w:val="0"/>
        </w:rPr>
      </w:r>
    </w:p>
    <w:tbl>
      <w:tblPr>
        <w:tblStyle w:val="Table1"/>
        <w:tblW w:w="592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1455"/>
        <w:gridCol w:w="4470"/>
        <w:tblGridChange w:id="0">
          <w:tblGrid>
            <w:gridCol w:w="1455"/>
            <w:gridCol w:w="44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0E">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Unit #</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0F">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Title of unit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0">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1">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Vision and Goals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2">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3">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Society and Ethics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4">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5">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Opportunity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6">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7">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Problem Solving</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8">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9">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Business Plans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A">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6</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1B">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Final Project</w:t>
            </w:r>
          </w:p>
        </w:tc>
      </w:tr>
    </w:tbl>
    <w:p w:rsidR="00000000" w:rsidDel="00000000" w:rsidP="00000000" w:rsidRDefault="00000000" w:rsidRPr="00000000" w14:paraId="0000001C">
      <w:pPr>
        <w:spacing w:after="0" w:line="240" w:lineRule="auto"/>
        <w:ind w:left="0" w:firstLine="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b w:val="1"/>
          <w:bCs w:val="1"/>
          <w:color w:val="1f4e79"/>
          <w:sz w:val="28"/>
          <w:szCs w:val="28"/>
          <w:u w:val="single"/>
        </w:rPr>
      </w:pPr>
      <w:r w:rsidDel="00000000" w:rsidR="00000000" w:rsidRPr="00000000">
        <w:rPr>
          <w:rFonts w:ascii="Arial" w:cs="Arial" w:eastAsia="Arial" w:hAnsi="Arial"/>
          <w:b w:val="1"/>
          <w:bCs w:val="1"/>
          <w:color w:val="1f4e79"/>
          <w:sz w:val="28"/>
          <w:szCs w:val="28"/>
          <w:u w:val="single"/>
          <w:rtl w:val="0"/>
        </w:rPr>
        <w:t xml:space="preserve">Course Materials</w:t>
      </w:r>
    </w:p>
    <w:p w:rsidR="00000000" w:rsidDel="00000000" w:rsidP="00000000" w:rsidRDefault="00000000" w:rsidRPr="00000000" w14:paraId="0000001F">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No textbook is required.  Course content is delivered on our D2L platform through readings, videos, online links and associated worksheets.  You will need a computer that allows you to either use Google drive or Microsoft word to complete assignments.</w:t>
      </w:r>
    </w:p>
    <w:p w:rsidR="00000000" w:rsidDel="00000000" w:rsidP="00000000" w:rsidRDefault="00000000" w:rsidRPr="00000000" w14:paraId="00000020">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1">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 </w:t>
      </w:r>
      <w:r w:rsidDel="00000000" w:rsidR="00000000" w:rsidRPr="00000000">
        <w:rPr>
          <w:rFonts w:ascii="Arial" w:cs="Arial" w:eastAsia="Arial" w:hAnsi="Arial"/>
          <w:b w:val="1"/>
          <w:bCs w:val="1"/>
          <w:color w:val="1f4e79"/>
          <w:sz w:val="28"/>
          <w:szCs w:val="28"/>
          <w:u w:val="single"/>
          <w:rtl w:val="0"/>
        </w:rPr>
        <w:t xml:space="preserve">Assessment Information</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tbl>
      <w:tblPr>
        <w:tblStyle w:val="Table2"/>
        <w:tblW w:w="592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525"/>
        <w:gridCol w:w="2400"/>
        <w:tblGridChange w:id="0">
          <w:tblGrid>
            <w:gridCol w:w="3525"/>
            <w:gridCol w:w="24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Learning Guides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10%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4">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Assignments</w:t>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10%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Quizzes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15%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Projects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35%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Final Project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Pr>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8"/>
                <w:szCs w:val="28"/>
                <w:rtl w:val="0"/>
              </w:rPr>
              <w:t xml:space="preserve">30% </w:t>
            </w:r>
            <w:r w:rsidDel="00000000" w:rsidR="00000000" w:rsidRPr="00000000">
              <w:rPr>
                <w:rtl w:val="0"/>
              </w:rPr>
            </w:r>
          </w:p>
        </w:tc>
      </w:tr>
    </w:tbl>
    <w:p w:rsidR="00000000" w:rsidDel="00000000" w:rsidP="00000000" w:rsidRDefault="00000000" w:rsidRPr="00000000" w14:paraId="0000002C">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2D">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Assignments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2E">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Each unit contains multiple assignments within the lesson.  All instructions of each assignment are contained within the lessons along with information on how they will be assessed.  Once the assignments are complete, they are to be scanned (if needed) and uploaded to the assignment submission box for marking.  Do not forget to both upload the assignment/file as well as save/submit so it is visible to the teacher for assessment. </w:t>
      </w:r>
    </w:p>
    <w:p w:rsidR="00000000" w:rsidDel="00000000" w:rsidP="00000000" w:rsidRDefault="00000000" w:rsidRPr="00000000" w14:paraId="0000002F">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0">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1">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All Delta Access coursework must be completed using DeltaLearns account documents (Docs, Slides, Sheets, etc.), except when working on assignment-specific downloads such as learning guides, project planners, or other provided course files.  Only adult learners who do not have DeltaLearns accounts are permitted to submit coursework as PDF and Word Documents.</w:t>
      </w:r>
    </w:p>
    <w:p w:rsidR="00000000" w:rsidDel="00000000" w:rsidP="00000000" w:rsidRDefault="00000000" w:rsidRPr="00000000" w14:paraId="00000032">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3">
      <w:pPr>
        <w:spacing w:after="0" w:line="24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When submitting coursework, all Grade 8-12 students must include a link to the DeltaLearns document with editor access so that the full edit history and evolution can be reviewed before grading.</w:t>
      </w:r>
    </w:p>
    <w:p w:rsidR="00000000" w:rsidDel="00000000" w:rsidP="00000000" w:rsidRDefault="00000000" w:rsidRPr="00000000" w14:paraId="00000034">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5">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Submissions without proper access will not be graded.</w:t>
      </w:r>
    </w:p>
    <w:p w:rsidR="00000000" w:rsidDel="00000000" w:rsidP="00000000" w:rsidRDefault="00000000" w:rsidRPr="00000000" w14:paraId="00000036">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7">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38">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Projects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39">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Each unit also has a major project that reflects the content of the unit and requires the student to pull together the ideas of the unit.  Students generally have some choice in completing the projects in terms of how they wish to present.  As with assignments, each project must be uploaded into the assignment box and then submitted for assessment. </w:t>
      </w:r>
    </w:p>
    <w:p w:rsidR="00000000" w:rsidDel="00000000" w:rsidP="00000000" w:rsidRDefault="00000000" w:rsidRPr="00000000" w14:paraId="0000003A">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B">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Learning Guides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3C">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Each unit finishes off with a Learning Guide.  The Learning Guide is a useful summary assignment that assists the student in preparing for the unit test.  All Learning Guides should be prepared clearly and in sufficient detail to allow for adequate study.  The Learning Guides are assessed as part of the student mark and, like all assignments, must be uploaded to the Learning Guide assignment box and submitted for assessment. You should submit your learning guides before starting unit projects.</w:t>
      </w:r>
      <w:r w:rsidDel="00000000" w:rsidR="00000000" w:rsidRPr="00000000">
        <w:rPr>
          <w:rtl w:val="0"/>
        </w:rPr>
      </w:r>
    </w:p>
    <w:p w:rsidR="00000000" w:rsidDel="00000000" w:rsidP="00000000" w:rsidRDefault="00000000" w:rsidRPr="00000000" w14:paraId="0000003D">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 </w:t>
      </w:r>
    </w:p>
    <w:p w:rsidR="00000000" w:rsidDel="00000000" w:rsidP="00000000" w:rsidRDefault="00000000" w:rsidRPr="00000000" w14:paraId="0000003E">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Quizzes/Tests</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3F">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Each unit will have a unit test/quiz at the end of it.  These are online tests/quizzes written on the course website and might have written work in addition that must be submitted before the test is finished.  All work for the unit should be submitted prior to taking the Unit test/quiz.  The tests/quizzes are password protected so you will need to sign up at a testing center to have a supervised writing. It is your responsibility to book your tests.  Please go to </w:t>
      </w:r>
      <w:hyperlink r:id="rId7">
        <w:r w:rsidDel="00000000" w:rsidR="00000000" w:rsidRPr="00000000">
          <w:rPr>
            <w:rFonts w:ascii="Arial" w:cs="Arial" w:eastAsia="Arial" w:hAnsi="Arial"/>
            <w:color w:val="0563c1"/>
            <w:sz w:val="28"/>
            <w:szCs w:val="28"/>
            <w:u w:val="single"/>
            <w:rtl w:val="0"/>
          </w:rPr>
          <w:t xml:space="preserve">https://www.deltaaccess.ca/book-a-test/</w:t>
        </w:r>
      </w:hyperlink>
      <w:r w:rsidDel="00000000" w:rsidR="00000000" w:rsidRPr="00000000">
        <w:rPr>
          <w:rFonts w:ascii="Arial" w:cs="Arial" w:eastAsia="Arial" w:hAnsi="Arial"/>
          <w:sz w:val="28"/>
          <w:szCs w:val="28"/>
          <w:rtl w:val="0"/>
        </w:rPr>
        <w:t xml:space="preserve"> to book your tests at one of the testing centers. </w:t>
      </w:r>
    </w:p>
    <w:p w:rsidR="00000000" w:rsidDel="00000000" w:rsidP="00000000" w:rsidRDefault="00000000" w:rsidRPr="00000000" w14:paraId="00000040">
      <w:pPr>
        <w:spacing w:after="0" w:line="240" w:lineRule="auto"/>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41">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color w:val="1f4e79"/>
          <w:sz w:val="28"/>
          <w:szCs w:val="28"/>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bCs w:val="1"/>
          <w:color w:val="1f4e79"/>
          <w:sz w:val="28"/>
          <w:szCs w:val="28"/>
          <w:u w:val="single"/>
          <w:rtl w:val="0"/>
        </w:rPr>
        <w:t xml:space="preserve">Report Cards</w:t>
      </w:r>
      <w:r w:rsidDel="00000000" w:rsidR="00000000" w:rsidRPr="00000000">
        <w:rPr>
          <w:rFonts w:ascii="Arial" w:cs="Arial" w:eastAsia="Arial" w:hAnsi="Arial"/>
          <w:color w:val="1f4e79"/>
          <w:sz w:val="28"/>
          <w:szCs w:val="28"/>
          <w:rtl w:val="0"/>
        </w:rPr>
        <w:t xml:space="preserve"> </w:t>
      </w:r>
    </w:p>
    <w:p w:rsidR="00000000" w:rsidDel="00000000" w:rsidP="00000000" w:rsidRDefault="00000000" w:rsidRPr="00000000" w14:paraId="00000043">
      <w:pPr>
        <w:spacing w:after="0" w:line="240" w:lineRule="auto"/>
        <w:rPr>
          <w:rFonts w:ascii="Arial" w:cs="Arial" w:eastAsia="Arial" w:hAnsi="Arial"/>
          <w:color w:val="1f4e79"/>
          <w:sz w:val="28"/>
          <w:szCs w:val="28"/>
        </w:rPr>
      </w:pPr>
      <w:r w:rsidDel="00000000" w:rsidR="00000000" w:rsidRPr="00000000">
        <w:rPr>
          <w:rtl w:val="0"/>
        </w:rPr>
      </w:r>
    </w:p>
    <w:p w:rsidR="00000000" w:rsidDel="00000000" w:rsidP="00000000" w:rsidRDefault="00000000" w:rsidRPr="00000000" w14:paraId="00000044">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These will be issued for the in late November, January, March, June, and early August to meet the needs of post-secondary admissions. Students needing marks for postsecondary must complete the course within the guidelines provided by teachers, so their marks are uploaded for transcripts. </w:t>
      </w:r>
    </w:p>
    <w:p w:rsidR="00000000" w:rsidDel="00000000" w:rsidP="00000000" w:rsidRDefault="00000000" w:rsidRPr="00000000" w14:paraId="00000045">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6">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These reports are available for Delta School District students on our student management system. For those not attending one of our high schools. Please call our Continuing Education office 604-940-5550 to receive a copy.</w:t>
      </w:r>
    </w:p>
    <w:p w:rsidR="00000000" w:rsidDel="00000000" w:rsidP="00000000" w:rsidRDefault="00000000" w:rsidRPr="00000000" w14:paraId="00000047">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8">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 Only students who have done enough work to meet the activity requirement for the course will get report cards by the term deadlines outlined by their teachers. Even if you are getting progress reports you are not considered an active (official student) until this is met. For this course, at least 1 assignment and 1 reflection must be submitted and assessed for the activity requirement to be met. </w:t>
      </w:r>
    </w:p>
    <w:p w:rsidR="00000000" w:rsidDel="00000000" w:rsidP="00000000" w:rsidRDefault="00000000" w:rsidRPr="00000000" w14:paraId="00000049">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A">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Course reports are based on only what has been submitted for the Fall term until April 1st and July 15th for the Spring/Summer term. At this time all missing assignments will count in grade calculations giving students a realistic picture of current course standings. It is important when viewing report cards and progress reports up until this point that the amount of the course completed is taking into consideration. (i.e. 90% standing in a course that is only 10% complete is very different than 90% in a course that is 80% complete)</w:t>
      </w:r>
    </w:p>
    <w:p w:rsidR="00000000" w:rsidDel="00000000" w:rsidP="00000000" w:rsidRDefault="00000000" w:rsidRPr="00000000" w14:paraId="0000004B">
      <w:pPr>
        <w:spacing w:after="0" w:line="240" w:lineRule="auto"/>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4C">
      <w:pPr>
        <w:spacing w:after="0" w:line="240" w:lineRule="auto"/>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4D">
      <w:pPr>
        <w:spacing w:after="0" w:line="240" w:lineRule="auto"/>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4E">
      <w:pPr>
        <w:spacing w:after="0" w:line="240" w:lineRule="auto"/>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4F">
      <w:pPr>
        <w:spacing w:after="0" w:line="240" w:lineRule="auto"/>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50">
      <w:pPr>
        <w:spacing w:after="0" w:line="240" w:lineRule="auto"/>
        <w:rPr>
          <w:rFonts w:ascii="Arial" w:cs="Arial" w:eastAsia="Arial" w:hAnsi="Arial"/>
          <w:b w:val="1"/>
          <w:bCs w:val="1"/>
          <w:color w:val="1f4e79"/>
          <w:sz w:val="28"/>
          <w:szCs w:val="28"/>
          <w:u w:val="single"/>
        </w:rPr>
      </w:pPr>
      <w:r w:rsidDel="00000000" w:rsidR="00000000" w:rsidRPr="00000000">
        <w:rPr>
          <w:rtl w:val="0"/>
        </w:rPr>
      </w:r>
    </w:p>
    <w:p w:rsidR="00000000" w:rsidDel="00000000" w:rsidP="00000000" w:rsidRDefault="00000000" w:rsidRPr="00000000" w14:paraId="00000051">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Plagiarism</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52">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53">
      <w:pPr>
        <w:spacing w:after="0" w:line="240" w:lineRule="auto"/>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Plagiarism and Academic Dishonesty</w:t>
      </w:r>
      <w:r w:rsidDel="00000000" w:rsidR="00000000" w:rsidRPr="00000000">
        <w:rPr>
          <w:rFonts w:ascii="Arial" w:cs="Arial" w:eastAsia="Arial" w:hAnsi="Arial"/>
          <w:sz w:val="28"/>
          <w:szCs w:val="28"/>
          <w:rtl w:val="0"/>
        </w:rPr>
        <w:t xml:space="preserve">:</w:t>
      </w:r>
    </w:p>
    <w:p w:rsidR="00000000" w:rsidDel="00000000" w:rsidP="00000000" w:rsidRDefault="00000000" w:rsidRPr="00000000" w14:paraId="00000054">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55">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Please read Delta Access Plagiarism policy: </w:t>
      </w:r>
      <w:hyperlink r:id="rId8">
        <w:r w:rsidDel="00000000" w:rsidR="00000000" w:rsidRPr="00000000">
          <w:rPr>
            <w:rFonts w:ascii="Arial" w:cs="Arial" w:eastAsia="Arial" w:hAnsi="Arial"/>
            <w:color w:val="1155cc"/>
            <w:sz w:val="28"/>
            <w:szCs w:val="28"/>
            <w:u w:val="single"/>
            <w:rtl w:val="0"/>
          </w:rPr>
          <w:t xml:space="preserve">https://www.deltaaccess.ca/plagiarism/</w:t>
        </w:r>
      </w:hyperlink>
      <w:r w:rsidDel="00000000" w:rsidR="00000000" w:rsidRPr="00000000">
        <w:rPr>
          <w:rtl w:val="0"/>
        </w:rPr>
      </w:r>
    </w:p>
    <w:p w:rsidR="00000000" w:rsidDel="00000000" w:rsidP="00000000" w:rsidRDefault="00000000" w:rsidRPr="00000000" w14:paraId="00000056">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57">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rsidR="00000000" w:rsidDel="00000000" w:rsidP="00000000" w:rsidRDefault="00000000" w:rsidRPr="00000000" w14:paraId="00000058">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59">
      <w:pPr>
        <w:spacing w:after="0" w:line="24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Remember, Delta Access is an individualized course, and you cannot work with peers, tutors, or bots, or use artificial intelligence on course material. It is YOUR RESPONSIBILITY to be aware of the rules around using and citing other people’s work.</w:t>
      </w:r>
    </w:p>
    <w:p w:rsidR="00000000" w:rsidDel="00000000" w:rsidP="00000000" w:rsidRDefault="00000000" w:rsidRPr="00000000" w14:paraId="0000005A">
      <w:pPr>
        <w:spacing w:after="0" w:line="240" w:lineRule="auto"/>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B">
      <w:pPr>
        <w:spacing w:after="0" w:line="240" w:lineRule="auto"/>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ChatGPT or Artificial Intelligence</w:t>
      </w:r>
    </w:p>
    <w:p w:rsidR="00000000" w:rsidDel="00000000" w:rsidP="00000000" w:rsidRDefault="00000000" w:rsidRPr="00000000" w14:paraId="0000005C">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The use of the new AI technology ChatGPT or AI also violates the Delta Access Plagiarism policy.  If student work is suspected to be produced with artificial intelligence it will be run through one of our AI checkers to confirm.  If confirmed it will be treated the same as any other plagiarism violation.</w:t>
      </w:r>
    </w:p>
    <w:p w:rsidR="00000000" w:rsidDel="00000000" w:rsidP="00000000" w:rsidRDefault="00000000" w:rsidRPr="00000000" w14:paraId="0000005D">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5E">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Plagiarism and Academic Dishonesty Plagiarism is the unauthorized use or close imitation of the language and thoughts of another author and the representation of them as one’s own original work, as by not crediting the author (Dictionary.com) http://dictionary.reference.com/browse/plagiarism </w:t>
      </w:r>
    </w:p>
    <w:p w:rsidR="00000000" w:rsidDel="00000000" w:rsidP="00000000" w:rsidRDefault="00000000" w:rsidRPr="00000000" w14:paraId="0000005F">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0">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rsidR="00000000" w:rsidDel="00000000" w:rsidP="00000000" w:rsidRDefault="00000000" w:rsidRPr="00000000" w14:paraId="00000061">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2">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Some excellent websites that answer questions about plagiarism can be found at: http://www.plagiarism.org/ </w:t>
      </w:r>
    </w:p>
    <w:p w:rsidR="00000000" w:rsidDel="00000000" w:rsidP="00000000" w:rsidRDefault="00000000" w:rsidRPr="00000000" w14:paraId="00000063">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http://www.grammarly.com/ </w:t>
      </w:r>
    </w:p>
    <w:p w:rsidR="00000000" w:rsidDel="00000000" w:rsidP="00000000" w:rsidRDefault="00000000" w:rsidRPr="00000000" w14:paraId="00000064">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http://www.englishclub.com/writing/plagiarism.htm </w:t>
      </w:r>
    </w:p>
    <w:p w:rsidR="00000000" w:rsidDel="00000000" w:rsidP="00000000" w:rsidRDefault="00000000" w:rsidRPr="00000000" w14:paraId="00000065">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http://australianhelp.com/plagiarism </w:t>
      </w:r>
    </w:p>
    <w:p w:rsidR="00000000" w:rsidDel="00000000" w:rsidP="00000000" w:rsidRDefault="00000000" w:rsidRPr="00000000" w14:paraId="00000066">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7">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If you are uncertain as to whether you may be plagiarizing someone’s work, check with your teacher or consult the many websites that outline the rules. 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rsidR="00000000" w:rsidDel="00000000" w:rsidP="00000000" w:rsidRDefault="00000000" w:rsidRPr="00000000" w14:paraId="00000068">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9">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b w:val="1"/>
          <w:bCs w:val="1"/>
          <w:color w:val="1f4e79"/>
          <w:sz w:val="28"/>
          <w:szCs w:val="28"/>
          <w:u w:val="single"/>
          <w:rtl w:val="0"/>
        </w:rPr>
        <w:t xml:space="preserve">Contacting your Teacher</w:t>
      </w:r>
      <w:r w:rsidDel="00000000" w:rsidR="00000000" w:rsidRPr="00000000">
        <w:rPr>
          <w:rFonts w:ascii="Arial" w:cs="Arial" w:eastAsia="Arial" w:hAnsi="Arial"/>
          <w:color w:val="1f4e79"/>
          <w:sz w:val="28"/>
          <w:szCs w:val="28"/>
          <w:rtl w:val="0"/>
        </w:rPr>
        <w:t xml:space="preserve"> </w:t>
      </w:r>
      <w:r w:rsidDel="00000000" w:rsidR="00000000" w:rsidRPr="00000000">
        <w:rPr>
          <w:rtl w:val="0"/>
        </w:rPr>
      </w:r>
    </w:p>
    <w:p w:rsidR="00000000" w:rsidDel="00000000" w:rsidP="00000000" w:rsidRDefault="00000000" w:rsidRPr="00000000" w14:paraId="0000006A">
      <w:pPr>
        <w:spacing w:after="0" w:line="240" w:lineRule="auto"/>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06B">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I am available to answer your questions and help you if you are struggling. Please email me at</w:t>
      </w:r>
      <w:r w:rsidDel="00000000" w:rsidR="00000000" w:rsidRPr="00000000">
        <w:rPr>
          <w:rFonts w:ascii="Arial" w:cs="Arial" w:eastAsia="Arial" w:hAnsi="Arial"/>
          <w:b w:val="1"/>
          <w:bCs w:val="1"/>
          <w:sz w:val="28"/>
          <w:szCs w:val="28"/>
          <w:rtl w:val="0"/>
        </w:rPr>
        <w:t xml:space="preserve"> jhundal@deltalearns.ca</w:t>
      </w:r>
      <w:r w:rsidDel="00000000" w:rsidR="00000000" w:rsidRPr="00000000">
        <w:rPr>
          <w:rFonts w:ascii="Arial" w:cs="Arial" w:eastAsia="Arial" w:hAnsi="Arial"/>
          <w:sz w:val="28"/>
          <w:szCs w:val="28"/>
          <w:rtl w:val="0"/>
        </w:rPr>
        <w:t xml:space="preserve"> and I will get back to you within 24-48 hours (except on weekends &amp; statutory holidays). </w:t>
      </w:r>
      <w:r w:rsidDel="00000000" w:rsidR="00000000" w:rsidRPr="00000000">
        <w:rPr>
          <w:rFonts w:ascii="Arial" w:cs="Arial" w:eastAsia="Arial" w:hAnsi="Arial"/>
          <w:b w:val="1"/>
          <w:bCs w:val="1"/>
          <w:sz w:val="28"/>
          <w:szCs w:val="28"/>
          <w:rtl w:val="0"/>
        </w:rPr>
        <w:t xml:space="preserve">Do not use D2L messaging please, use my email</w:t>
      </w:r>
      <w:r w:rsidDel="00000000" w:rsidR="00000000" w:rsidRPr="00000000">
        <w:rPr>
          <w:rFonts w:ascii="Arial" w:cs="Arial" w:eastAsia="Arial" w:hAnsi="Arial"/>
          <w:sz w:val="28"/>
          <w:szCs w:val="28"/>
          <w:rtl w:val="0"/>
        </w:rPr>
        <w:t xml:space="preserve">. When you email me, please be sure to tell me your legal name, your course title and level, e.g. Jesse Hundal ENT 12.</w:t>
      </w:r>
    </w:p>
    <w:p w:rsidR="00000000" w:rsidDel="00000000" w:rsidP="00000000" w:rsidRDefault="00000000" w:rsidRPr="00000000" w14:paraId="0000006C">
      <w:pPr>
        <w:spacing w:after="0" w:line="24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6D">
      <w:pPr>
        <w:spacing w:after="0" w:line="240" w:lineRule="auto"/>
        <w:rPr>
          <w:rFonts w:ascii="Arial" w:cs="Arial" w:eastAsia="Arial" w:hAnsi="Arial"/>
          <w:sz w:val="28"/>
          <w:szCs w:val="28"/>
        </w:rPr>
      </w:pPr>
      <w:r w:rsidDel="00000000" w:rsidR="00000000" w:rsidRPr="00000000">
        <w:rPr>
          <w:rFonts w:ascii="Arial" w:cs="Arial" w:eastAsia="Arial" w:hAnsi="Arial"/>
          <w:sz w:val="28"/>
          <w:szCs w:val="28"/>
          <w:rtl w:val="0"/>
        </w:rPr>
        <w:t xml:space="preserve">If you have any concerns that cannot be addressed by your teacher, please contact Delta Access – </w:t>
      </w:r>
      <w:hyperlink r:id="rId9">
        <w:r w:rsidDel="00000000" w:rsidR="00000000" w:rsidRPr="00000000">
          <w:rPr>
            <w:rFonts w:ascii="Arial" w:cs="Arial" w:eastAsia="Arial" w:hAnsi="Arial"/>
            <w:color w:val="0563c1"/>
            <w:sz w:val="28"/>
            <w:szCs w:val="28"/>
            <w:u w:val="single"/>
            <w:rtl w:val="0"/>
          </w:rPr>
          <w:t xml:space="preserve">deltaaccess@deltaschools.ca</w:t>
        </w:r>
      </w:hyperlink>
      <w:r w:rsidDel="00000000" w:rsidR="00000000" w:rsidRPr="00000000">
        <w:rPr>
          <w:rFonts w:ascii="Arial" w:cs="Arial" w:eastAsia="Arial" w:hAnsi="Arial"/>
          <w:sz w:val="28"/>
          <w:szCs w:val="28"/>
          <w:rtl w:val="0"/>
        </w:rPr>
        <w:t xml:space="preserve"> or at 604-599-6398.</w:t>
      </w:r>
    </w:p>
    <w:p w:rsidR="00000000" w:rsidDel="00000000" w:rsidP="00000000" w:rsidRDefault="00000000" w:rsidRPr="00000000" w14:paraId="0000006E">
      <w:pPr>
        <w:spacing w:after="0" w:line="240" w:lineRule="auto"/>
        <w:rPr>
          <w:rFonts w:ascii="Quattrocento Sans" w:cs="Quattrocento Sans" w:eastAsia="Quattrocento Sans" w:hAnsi="Quattrocento Sans"/>
          <w:sz w:val="28"/>
          <w:szCs w:val="28"/>
        </w:rPr>
      </w:pPr>
      <w:r w:rsidDel="00000000" w:rsidR="00000000" w:rsidRPr="00000000">
        <w:rPr>
          <w:rtl w:val="0"/>
        </w:rPr>
      </w:r>
    </w:p>
    <w:p w:rsidR="00000000" w:rsidDel="00000000" w:rsidP="00000000" w:rsidRDefault="00000000" w:rsidRPr="00000000" w14:paraId="0000006F">
      <w:pPr>
        <w:spacing w:after="0" w:line="240" w:lineRule="auto"/>
        <w:rPr>
          <w:rFonts w:ascii="Quattrocento Sans" w:cs="Quattrocento Sans" w:eastAsia="Quattrocento Sans" w:hAnsi="Quattrocento Sans"/>
          <w:sz w:val="18"/>
          <w:szCs w:val="18"/>
        </w:rPr>
      </w:pPr>
      <w:r w:rsidDel="00000000" w:rsidR="00000000" w:rsidRPr="00000000">
        <w:rPr>
          <w:rFonts w:ascii="Arial" w:cs="Arial" w:eastAsia="Arial" w:hAnsi="Arial"/>
          <w:sz w:val="28"/>
          <w:szCs w:val="28"/>
          <w:rtl w:val="0"/>
        </w:rPr>
        <w:t xml:space="preserve"> </w:t>
      </w:r>
      <w:r w:rsidDel="00000000" w:rsidR="00000000" w:rsidRPr="00000000">
        <w:rPr>
          <w:rtl w:val="0"/>
        </w:rPr>
      </w:r>
    </w:p>
    <w:p w:rsidR="00000000" w:rsidDel="00000000" w:rsidP="00000000" w:rsidRDefault="00000000" w:rsidRPr="00000000" w14:paraId="00000070">
      <w:pPr>
        <w:spacing w:after="0" w:line="240" w:lineRule="auto"/>
        <w:rPr>
          <w:rFonts w:ascii="Arial" w:cs="Arial" w:eastAsia="Arial" w:hAnsi="Arial"/>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71">
      <w:pPr>
        <w:spacing w:after="0" w:line="240" w:lineRule="auto"/>
        <w:rPr>
          <w:rFonts w:ascii="Arial" w:cs="Arial" w:eastAsia="Arial" w:hAnsi="Arial"/>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eltaaccess@deltaschools.c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eltaaccess.ca/book-a-test/" TargetMode="External"/><Relationship Id="rId8" Type="http://schemas.openxmlformats.org/officeDocument/2006/relationships/hyperlink" Target="https://www.deltaaccess.ca/plagiaris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