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76495" w:rsidP="7F09860C" w:rsidRDefault="00D76495" w14:paraId="2A63576D" w14:textId="77777777">
      <w:pPr>
        <w:pStyle w:val="Normal"/>
        <w:rPr>
          <w:rFonts w:ascii="Calibri Light" w:hAnsi="Calibri Light" w:eastAsia="Calibri Light" w:cs="Calibri Light" w:asciiTheme="majorAscii" w:hAnsiTheme="majorAscii" w:eastAsiaTheme="majorAscii" w:cstheme="majorAscii"/>
          <w:sz w:val="24"/>
          <w:szCs w:val="24"/>
        </w:rPr>
      </w:pPr>
      <w:r w:rsidR="0D0EE1F4">
        <w:drawing>
          <wp:inline wp14:editId="47811742" wp14:anchorId="3CB68225">
            <wp:extent cx="5943600" cy="2032000"/>
            <wp:effectExtent l="228600" t="279400" r="228600" b="304800"/>
            <wp:docPr id="2" name="Picture 2" descr="Text&#10;&#10;Description automatically generated with medium confidenc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Picture 2" descr="Text&#10;&#10;Description automatically generated with medium confidence"/>
                    <pic:cNvPicPr/>
                  </pic:nvPicPr>
                  <pic:blipFill>
                    <a:blip xmlns:r="http://schemas.openxmlformats.org/officeDocument/2006/relationships" r:embed="rId5">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Pr="007420EB" w:rsidR="00D76495" w:rsidP="7F09860C" w:rsidRDefault="00D76495" w14:paraId="401DABD4" w14:textId="31980DBF">
      <w:pPr>
        <w:pStyle w:val="Normal"/>
        <w:bidi w:val="0"/>
        <w:jc w:val="center"/>
        <w:rPr>
          <w:rFonts w:ascii="Calibri Light" w:hAnsi="Calibri Light" w:eastAsia="Calibri Light" w:cs="Calibri Light" w:asciiTheme="majorAscii" w:hAnsiTheme="majorAscii" w:eastAsiaTheme="majorAscii" w:cstheme="majorAscii"/>
          <w:b w:val="1"/>
          <w:bCs w:val="1"/>
          <w:color w:val="1F3864" w:themeColor="accent1" w:themeTint="FF" w:themeShade="80"/>
          <w:sz w:val="28"/>
          <w:szCs w:val="28"/>
        </w:rPr>
      </w:pPr>
      <w:r w:rsidRPr="7F09860C" w:rsidR="0D0EE1F4">
        <w:rPr>
          <w:b w:val="1"/>
          <w:bCs w:val="1"/>
          <w:sz w:val="28"/>
          <w:szCs w:val="28"/>
        </w:rPr>
        <w:t xml:space="preserve">Welcome to </w:t>
      </w:r>
      <w:r w:rsidRPr="7F09860C" w:rsidR="50742483">
        <w:rPr>
          <w:b w:val="1"/>
          <w:bCs w:val="1"/>
          <w:sz w:val="28"/>
          <w:szCs w:val="28"/>
        </w:rPr>
        <w:t xml:space="preserve">English </w:t>
      </w:r>
      <w:r w:rsidRPr="7F09860C" w:rsidR="0D0EE1F4">
        <w:rPr>
          <w:b w:val="1"/>
          <w:bCs w:val="1"/>
          <w:sz w:val="28"/>
          <w:szCs w:val="28"/>
        </w:rPr>
        <w:t>Studies</w:t>
      </w:r>
      <w:r w:rsidRPr="7F09860C" w:rsidR="0D0EE1F4">
        <w:rPr>
          <w:b w:val="1"/>
          <w:bCs w:val="1"/>
          <w:sz w:val="28"/>
          <w:szCs w:val="28"/>
        </w:rPr>
        <w:t xml:space="preserve"> 12</w:t>
      </w:r>
    </w:p>
    <w:p w:rsidR="00D76495" w:rsidP="7F09860C" w:rsidRDefault="00D76495" w14:paraId="4D55C130" w14:textId="3B4C0EEA">
      <w:pPr>
        <w:pStyle w:val="Normal"/>
      </w:pPr>
    </w:p>
    <w:p w:rsidRPr="00F74F7F" w:rsidR="00F74F7F" w:rsidP="7F09860C" w:rsidRDefault="00F74F7F" w14:paraId="7C389394" w14:textId="77777777">
      <w:pPr>
        <w:pStyle w:val="Normal"/>
        <w:rPr>
          <w:rFonts w:ascii="Calibri Light" w:hAnsi="Calibri Light" w:eastAsia="Calibri Light" w:cs="Calibri Light" w:asciiTheme="majorAscii" w:hAnsiTheme="majorAscii" w:eastAsiaTheme="majorAscii" w:cstheme="majorAscii"/>
          <w:b w:val="1"/>
          <w:bCs w:val="1"/>
          <w:color w:val="555555"/>
          <w:sz w:val="28"/>
          <w:szCs w:val="28"/>
        </w:rPr>
      </w:pPr>
      <w:r w:rsidRPr="7F09860C" w:rsidR="4D649C3F">
        <w:rPr>
          <w:b w:val="1"/>
          <w:bCs w:val="1"/>
          <w:sz w:val="28"/>
          <w:szCs w:val="28"/>
        </w:rPr>
        <w:t>Territorial Acknowledgement</w:t>
      </w:r>
    </w:p>
    <w:p w:rsidRPr="00615551" w:rsidR="00D76495" w:rsidP="7F09860C" w:rsidRDefault="00D76495" w14:paraId="77F1A50A" w14:textId="1D134C4D">
      <w:pPr>
        <w:pStyle w:val="Normal"/>
      </w:pPr>
      <w:r w:rsidR="6B66B20E">
        <w:rPr/>
        <w:t>As we begin this journey together, we respectfully acknowledge that Delta Access operates on the traditional territories of the Tsawwassen and Musqueam First Nations, who have cared for and stewarded these lands since time immemorial.</w:t>
      </w:r>
    </w:p>
    <w:p w:rsidRPr="00615551" w:rsidR="00D76495" w:rsidP="7F09860C" w:rsidRDefault="00D76495" w14:paraId="58E99341" w14:textId="1A549B67">
      <w:pPr>
        <w:pStyle w:val="Normal"/>
      </w:pPr>
    </w:p>
    <w:p w:rsidRPr="00615551" w:rsidR="00D76495" w:rsidP="7F09860C" w:rsidRDefault="00D76495" w14:paraId="13C30C2B" w14:textId="08FF0A13">
      <w:pPr>
        <w:pStyle w:val="Normal"/>
        <w:rPr>
          <w:rFonts w:ascii="Calibri Light" w:hAnsi="Calibri Light" w:eastAsia="Calibri Light" w:cs="Calibri Light" w:asciiTheme="majorAscii" w:hAnsiTheme="majorAscii" w:eastAsiaTheme="majorAscii" w:cstheme="majorAscii"/>
          <w:b w:val="1"/>
          <w:bCs w:val="1"/>
          <w:color w:val="1F3864" w:themeColor="accent1" w:themeTint="FF" w:themeShade="80"/>
          <w:sz w:val="28"/>
          <w:szCs w:val="28"/>
          <w:u w:val="single"/>
        </w:rPr>
      </w:pPr>
      <w:r w:rsidRPr="7F09860C" w:rsidR="0D0EE1F4">
        <w:rPr>
          <w:b w:val="1"/>
          <w:bCs w:val="1"/>
          <w:sz w:val="28"/>
          <w:szCs w:val="28"/>
        </w:rPr>
        <w:t>Overview</w:t>
      </w:r>
    </w:p>
    <w:p w:rsidR="7F09860C" w:rsidP="7F09860C" w:rsidRDefault="7F09860C" w14:paraId="4842E1A6" w14:textId="13FE887C">
      <w:pPr>
        <w:pStyle w:val="Normal"/>
        <w:rPr>
          <w:noProof w:val="0"/>
          <w:lang w:val="en-US"/>
        </w:rPr>
      </w:pPr>
    </w:p>
    <w:p w:rsidRPr="00615551" w:rsidR="00D76495" w:rsidP="7F09860C" w:rsidRDefault="00D76495" w14:paraId="752B4C77" w14:textId="042FFC8A">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The English Language Arts curriculum, while always centered around developing </w:t>
      </w:r>
      <w:r w:rsidRPr="7F09860C" w:rsidR="198DCEE2">
        <w:rPr>
          <w:noProof w:val="0"/>
          <w:lang w:val="en-US"/>
        </w:rPr>
        <w:t>strong communication</w:t>
      </w:r>
      <w:r w:rsidRPr="7F09860C" w:rsidR="198DCEE2">
        <w:rPr>
          <w:noProof w:val="0"/>
          <w:lang w:val="en-US"/>
        </w:rPr>
        <w:t xml:space="preserve">, writing, and critical thinking skills, provides opportunity for learners to focus on the following </w:t>
      </w:r>
      <w:r w:rsidRPr="7F09860C" w:rsidR="198DCEE2">
        <w:rPr>
          <w:noProof w:val="0"/>
          <w:lang w:val="en-US"/>
        </w:rPr>
        <w:t>big ideas</w:t>
      </w:r>
      <w:r w:rsidRPr="7F09860C" w:rsidR="198DCEE2">
        <w:rPr>
          <w:noProof w:val="0"/>
          <w:lang w:val="en-US"/>
        </w:rPr>
        <w:t>.</w:t>
      </w:r>
    </w:p>
    <w:p w:rsidRPr="00615551" w:rsidR="00D76495" w:rsidP="7F09860C" w:rsidRDefault="00D76495" w14:paraId="7F859679" w14:textId="0B2A9C3D">
      <w:pPr>
        <w:pStyle w:val="Normal"/>
        <w:rPr>
          <w:noProof w:val="0"/>
          <w:lang w:val="en-US"/>
        </w:rPr>
      </w:pPr>
    </w:p>
    <w:p w:rsidRPr="00615551" w:rsidR="00D76495" w:rsidP="7F09860C" w:rsidRDefault="00D76495" w14:paraId="0E4EEA8F" w14:textId="591D67BA">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8"/>
          <w:szCs w:val="28"/>
          <w:lang w:val="en-US"/>
        </w:rPr>
      </w:pPr>
      <w:r w:rsidRPr="7F09860C" w:rsidR="198DCEE2">
        <w:rPr>
          <w:b w:val="1"/>
          <w:bCs w:val="1"/>
          <w:noProof w:val="0"/>
          <w:sz w:val="28"/>
          <w:szCs w:val="28"/>
          <w:lang w:val="en-US"/>
        </w:rPr>
        <w:t>BIG IDEAS for English Studies 12:</w:t>
      </w:r>
    </w:p>
    <w:p w:rsidRPr="00615551" w:rsidR="00D76495" w:rsidP="7F09860C" w:rsidRDefault="00D76495" w14:paraId="7D16FB24" w14:textId="39251A9D">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The exploration of text and story deepens our understanding of diverse, complex ideas about identity, others and the world.</w:t>
      </w:r>
    </w:p>
    <w:p w:rsidRPr="00615551" w:rsidR="00D76495" w:rsidP="7F09860C" w:rsidRDefault="00D76495" w14:paraId="742BA538" w14:textId="68D5CA67">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People understand text differently depending on their worldviews and perspectives.</w:t>
      </w:r>
    </w:p>
    <w:p w:rsidRPr="00615551" w:rsidR="00D76495" w:rsidP="7F09860C" w:rsidRDefault="00D76495" w14:paraId="1A1E35ED" w14:textId="7D394836">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Texts are socially, culturally, geographically, and historically constructed.</w:t>
      </w:r>
    </w:p>
    <w:p w:rsidRPr="00615551" w:rsidR="00D76495" w:rsidP="7F09860C" w:rsidRDefault="00D76495" w14:paraId="193F72DE" w14:textId="0234F952">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Language shapes ideas and influences others.</w:t>
      </w:r>
    </w:p>
    <w:p w:rsidRPr="00615551" w:rsidR="00D76495" w:rsidP="7F09860C" w:rsidRDefault="00D76495" w14:paraId="5E278B97" w14:textId="2D394B46">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Questioning what we hear, read, and view contributes to our ability to be educated and engaged citizens.</w:t>
      </w:r>
    </w:p>
    <w:p w:rsidRPr="00615551" w:rsidR="00D76495" w:rsidP="7F09860C" w:rsidRDefault="00D76495" w14:paraId="2F7E5C1B" w14:textId="4D2EFD2B">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The examination of First Peoples cultures and lived experiences through text builds understanding of Canadians’ responsibilities in relation to Reconciliation.</w:t>
      </w:r>
    </w:p>
    <w:p w:rsidRPr="00615551" w:rsidR="00D76495" w:rsidP="7F09860C" w:rsidRDefault="00D76495" w14:paraId="6DD56164" w14:textId="469279EE">
      <w:pPr>
        <w:pStyle w:val="Normal"/>
        <w:rPr>
          <w:noProof w:val="0"/>
          <w:lang w:val="en-US"/>
        </w:rPr>
      </w:pPr>
    </w:p>
    <w:p w:rsidRPr="00615551" w:rsidR="00D76495" w:rsidP="7F09860C" w:rsidRDefault="00D76495" w14:paraId="1C3EFB13" w14:textId="05AAB8EF">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Prerequisites: English Language Arts 10, 11 or English First Peoples 10, 11</w:t>
      </w:r>
    </w:p>
    <w:p w:rsidRPr="00615551" w:rsidR="00D76495" w:rsidP="7F09860C" w:rsidRDefault="00D76495" w14:paraId="152E5430" w14:textId="5AD7707C">
      <w:pPr>
        <w:pStyle w:val="Normal"/>
        <w:rPr>
          <w:noProof w:val="0"/>
          <w:lang w:val="en-US"/>
        </w:rPr>
      </w:pPr>
    </w:p>
    <w:p w:rsidRPr="00615551" w:rsidR="00D76495" w:rsidP="7F09860C" w:rsidRDefault="00D76495" w14:paraId="39A5ABEE" w14:textId="1E41F216">
      <w:pPr>
        <w:pStyle w:val="Normal"/>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8"/>
          <w:szCs w:val="28"/>
          <w:lang w:val="en-US"/>
        </w:rPr>
      </w:pPr>
      <w:r w:rsidRPr="7F09860C" w:rsidR="198DCEE2">
        <w:rPr>
          <w:b w:val="1"/>
          <w:bCs w:val="1"/>
          <w:noProof w:val="0"/>
          <w:sz w:val="28"/>
          <w:szCs w:val="28"/>
          <w:lang w:val="en-US"/>
        </w:rPr>
        <w:t>Course Content and Timelines</w:t>
      </w:r>
    </w:p>
    <w:p w:rsidRPr="00615551" w:rsidR="00D76495" w:rsidP="7F09860C" w:rsidRDefault="00D76495" w14:paraId="4164BF5E" w14:textId="62539E4E">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The timelines suggested are based on a 10 month Fall course September to June. If you are taking a Spring/Summer course (5 months) or joining a course with less time left you will want to adjust your timing accordingly.</w:t>
      </w:r>
    </w:p>
    <w:p w:rsidRPr="00615551" w:rsidR="00D76495" w:rsidP="7F09860C" w:rsidRDefault="00D76495" w14:paraId="3341D072" w14:textId="354CFF5C">
      <w:pPr>
        <w:pStyle w:val="Normal"/>
        <w:rPr>
          <w:noProof w:val="0"/>
          <w:lang w:val="en-US"/>
        </w:rPr>
      </w:pPr>
    </w:p>
    <w:p w:rsidRPr="00615551" w:rsidR="00D76495" w:rsidP="7F09860C" w:rsidRDefault="00D76495" w14:paraId="54CEB157" w14:textId="02249BF8">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This 4-credit course will be broken down as follows:</w:t>
      </w:r>
    </w:p>
    <w:p w:rsidRPr="00615551" w:rsidR="00D76495" w:rsidP="7F09860C" w:rsidRDefault="00D76495" w14:paraId="6BB0E375" w14:textId="3E6EB702">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Unit 1: The Basics (3 weeks)</w:t>
      </w:r>
    </w:p>
    <w:p w:rsidRPr="00615551" w:rsidR="00D76495" w:rsidP="7F09860C" w:rsidRDefault="00D76495" w14:paraId="3408410D" w14:textId="5E75F419">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Unit 2: Communication (6 weeks)</w:t>
      </w:r>
    </w:p>
    <w:p w:rsidRPr="00615551" w:rsidR="00D76495" w:rsidP="7F09860C" w:rsidRDefault="00D76495" w14:paraId="018DE553" w14:textId="5216AFC1">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Unit 3: Independent Novel Study (</w:t>
      </w:r>
      <w:r w:rsidRPr="7F09860C" w:rsidR="198DCEE2">
        <w:rPr>
          <w:noProof w:val="0"/>
          <w:lang w:val="en-US"/>
        </w:rPr>
        <w:t>6 weeks</w:t>
      </w:r>
      <w:r w:rsidRPr="7F09860C" w:rsidR="198DCEE2">
        <w:rPr>
          <w:noProof w:val="0"/>
          <w:lang w:val="en-US"/>
        </w:rPr>
        <w:t xml:space="preserve"> - ongoing throughout course)</w:t>
      </w:r>
    </w:p>
    <w:p w:rsidRPr="00615551" w:rsidR="00D76495" w:rsidP="7F09860C" w:rsidRDefault="00D76495" w14:paraId="6178DB22" w14:textId="6230A3A0">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Unit 4: Personal and Cultural Responsibility (6 weeks)</w:t>
      </w:r>
    </w:p>
    <w:p w:rsidRPr="00615551" w:rsidR="00D76495" w:rsidP="7F09860C" w:rsidRDefault="00D76495" w14:paraId="0A6602A0" w14:textId="72A4463A">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Unit 5: Personal and Social Responsibility (6 weeks)</w:t>
      </w:r>
    </w:p>
    <w:p w:rsidRPr="00615551" w:rsidR="00D76495" w:rsidP="7F09860C" w:rsidRDefault="00D76495" w14:paraId="59F989AE" w14:textId="6B5DE9D1">
      <w:pPr>
        <w:pStyle w:val="Normal"/>
        <w:rPr>
          <w:noProof w:val="0"/>
          <w:lang w:val="en-US"/>
        </w:rPr>
      </w:pPr>
    </w:p>
    <w:p w:rsidRPr="00615551" w:rsidR="00D76495" w:rsidP="7F09860C" w:rsidRDefault="00D76495" w14:paraId="64888D9A" w14:textId="531B730C">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Course Materials</w:t>
      </w:r>
    </w:p>
    <w:p w:rsidRPr="00615551" w:rsidR="00D76495" w:rsidP="7F09860C" w:rsidRDefault="00D76495" w14:paraId="547BFA0A" w14:textId="788F826F">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No textbook is required. Course content is delivered on our D2L platform by videos, online links and associated course content. All students will need to find their own novel for the Independent Novel Study.</w:t>
      </w:r>
    </w:p>
    <w:p w:rsidRPr="00615551" w:rsidR="00D76495" w:rsidP="7F09860C" w:rsidRDefault="00D76495" w14:paraId="515D9276" w14:textId="094864F9">
      <w:pPr>
        <w:pStyle w:val="Normal"/>
        <w:rPr>
          <w:noProof w:val="0"/>
          <w:lang w:val="en-US"/>
        </w:rPr>
      </w:pPr>
    </w:p>
    <w:p w:rsidRPr="00615551" w:rsidR="00D76495" w:rsidP="7F09860C" w:rsidRDefault="00D76495" w14:paraId="09D256FD" w14:textId="18176CBA">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Assessment Information</w:t>
      </w:r>
    </w:p>
    <w:p w:rsidRPr="00615551" w:rsidR="00D76495" w:rsidP="7F09860C" w:rsidRDefault="00D76495" w14:paraId="6A108162" w14:textId="636E35A7">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Students will be assessed through a variety of assignments and assessments. Your assignments and assessments will be weighed as follows:</w:t>
      </w:r>
    </w:p>
    <w:p w:rsidRPr="00615551" w:rsidR="00D76495" w:rsidP="7F09860C" w:rsidRDefault="00D76495" w14:paraId="6E636DDB" w14:textId="1892571C">
      <w:pPr>
        <w:pStyle w:val="Normal"/>
        <w:rPr>
          <w:noProof w:val="0"/>
          <w:lang w:val="en-US"/>
        </w:rPr>
      </w:pPr>
    </w:p>
    <w:p w:rsidRPr="00615551" w:rsidR="00D76495" w:rsidP="7F09860C" w:rsidRDefault="00D76495" w14:paraId="4C3FFBA8" w14:textId="0C41F607">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Category </w:t>
      </w:r>
      <w:r>
        <w:tab/>
      </w:r>
      <w:r>
        <w:tab/>
      </w:r>
      <w:r>
        <w:tab/>
      </w:r>
      <w:r>
        <w:tab/>
      </w:r>
      <w:r w:rsidRPr="7F09860C" w:rsidR="198DCEE2">
        <w:rPr>
          <w:noProof w:val="0"/>
          <w:lang w:val="en-US"/>
        </w:rPr>
        <w:t>Weight</w:t>
      </w:r>
    </w:p>
    <w:p w:rsidRPr="00615551" w:rsidR="00D76495" w:rsidP="7F09860C" w:rsidRDefault="00D76495" w14:paraId="4A2A1BCA" w14:textId="2600E10A">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The Basics </w:t>
      </w:r>
      <w:r>
        <w:tab/>
      </w:r>
      <w:r>
        <w:tab/>
      </w:r>
      <w:r>
        <w:tab/>
      </w:r>
      <w:r>
        <w:tab/>
      </w:r>
      <w:r w:rsidRPr="7F09860C" w:rsidR="198DCEE2">
        <w:rPr>
          <w:noProof w:val="0"/>
          <w:lang w:val="en-US"/>
        </w:rPr>
        <w:t>8%</w:t>
      </w:r>
    </w:p>
    <w:p w:rsidRPr="00615551" w:rsidR="00D76495" w:rsidP="7F09860C" w:rsidRDefault="00D76495" w14:paraId="034B8367" w14:textId="5DFDE9A5">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Communicatio</w:t>
      </w:r>
      <w:r w:rsidRPr="7F09860C" w:rsidR="64C994B8">
        <w:rPr>
          <w:noProof w:val="0"/>
          <w:lang w:val="en-US"/>
        </w:rPr>
        <w:t>n</w:t>
      </w:r>
      <w:r>
        <w:tab/>
      </w:r>
      <w:r>
        <w:tab/>
      </w:r>
      <w:r w:rsidRPr="7F09860C" w:rsidR="64C994B8">
        <w:rPr>
          <w:noProof w:val="0"/>
          <w:lang w:val="en-US"/>
        </w:rPr>
        <w:t xml:space="preserve"> </w:t>
      </w:r>
      <w:r>
        <w:tab/>
      </w:r>
      <w:r w:rsidRPr="7F09860C" w:rsidR="198DCEE2">
        <w:rPr>
          <w:noProof w:val="0"/>
          <w:lang w:val="en-US"/>
        </w:rPr>
        <w:t>18%</w:t>
      </w:r>
    </w:p>
    <w:p w:rsidRPr="00615551" w:rsidR="00D76495" w:rsidP="7F09860C" w:rsidRDefault="00D76495" w14:paraId="04890B75" w14:textId="7CD58A6D">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Independent Novel Study </w:t>
      </w:r>
      <w:r>
        <w:tab/>
      </w:r>
      <w:r>
        <w:tab/>
      </w:r>
      <w:r w:rsidRPr="7F09860C" w:rsidR="198DCEE2">
        <w:rPr>
          <w:noProof w:val="0"/>
          <w:lang w:val="en-US"/>
        </w:rPr>
        <w:t>8%</w:t>
      </w:r>
    </w:p>
    <w:p w:rsidRPr="00615551" w:rsidR="00D76495" w:rsidP="7F09860C" w:rsidRDefault="00D76495" w14:paraId="58184BC4" w14:textId="5098AFD1">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Personal and Cultural Identity </w:t>
      </w:r>
      <w:r>
        <w:tab/>
      </w:r>
      <w:r w:rsidRPr="7F09860C" w:rsidR="198DCEE2">
        <w:rPr>
          <w:noProof w:val="0"/>
          <w:lang w:val="en-US"/>
        </w:rPr>
        <w:t>18%</w:t>
      </w:r>
    </w:p>
    <w:p w:rsidRPr="00615551" w:rsidR="00D76495" w:rsidP="7F09860C" w:rsidRDefault="00D76495" w14:paraId="33DFAC1C" w14:textId="4C918F89">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Personal and Social Responsibility </w:t>
      </w:r>
      <w:r>
        <w:tab/>
      </w:r>
      <w:r w:rsidRPr="7F09860C" w:rsidR="198DCEE2">
        <w:rPr>
          <w:noProof w:val="0"/>
          <w:lang w:val="en-US"/>
        </w:rPr>
        <w:t>18%</w:t>
      </w:r>
    </w:p>
    <w:p w:rsidRPr="00615551" w:rsidR="00D76495" w:rsidP="7F09860C" w:rsidRDefault="00D76495" w14:paraId="025DB8CE" w14:textId="70D89BA0">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Final Exam </w:t>
      </w:r>
      <w:r>
        <w:tab/>
      </w:r>
      <w:r>
        <w:tab/>
      </w:r>
      <w:r>
        <w:tab/>
      </w:r>
      <w:r>
        <w:tab/>
      </w:r>
      <w:r w:rsidRPr="7F09860C" w:rsidR="44599058">
        <w:rPr>
          <w:noProof w:val="0"/>
          <w:lang w:val="en-US"/>
        </w:rPr>
        <w:t>2</w:t>
      </w:r>
      <w:r w:rsidRPr="7F09860C" w:rsidR="198DCEE2">
        <w:rPr>
          <w:noProof w:val="0"/>
          <w:lang w:val="en-US"/>
        </w:rPr>
        <w:t>2%</w:t>
      </w:r>
    </w:p>
    <w:p w:rsidRPr="00615551" w:rsidR="00D76495" w:rsidP="7F09860C" w:rsidRDefault="00D76495" w14:paraId="29A1EA9A" w14:textId="551813EF">
      <w:pPr>
        <w:pStyle w:val="Normal"/>
        <w:rPr>
          <w:noProof w:val="0"/>
          <w:lang w:val="en-US"/>
        </w:rPr>
      </w:pPr>
    </w:p>
    <w:p w:rsidRPr="00615551" w:rsidR="00D76495" w:rsidP="7F09860C" w:rsidRDefault="00D76495" w14:paraId="3A0507CC" w14:textId="4A607A59">
      <w:pPr>
        <w:pStyle w:val="Normal"/>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8"/>
          <w:szCs w:val="28"/>
          <w:lang w:val="en-US"/>
        </w:rPr>
      </w:pPr>
      <w:r w:rsidRPr="7F09860C" w:rsidR="198DCEE2">
        <w:rPr>
          <w:b w:val="1"/>
          <w:bCs w:val="1"/>
          <w:noProof w:val="0"/>
          <w:sz w:val="28"/>
          <w:szCs w:val="28"/>
          <w:lang w:val="en-US"/>
        </w:rPr>
        <w:t>Assignments</w:t>
      </w:r>
    </w:p>
    <w:p w:rsidRPr="00615551" w:rsidR="00D76495" w:rsidP="7F09860C" w:rsidRDefault="00D76495" w14:paraId="2D580881" w14:textId="17A5F932">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7F09860C" w:rsidR="198DCEE2">
        <w:rPr>
          <w:noProof w:val="0"/>
          <w:lang w:val="en-US"/>
        </w:rPr>
        <w:t xml:space="preserve">Each unit </w:t>
      </w:r>
      <w:r w:rsidRPr="7F09860C" w:rsidR="198DCEE2">
        <w:rPr>
          <w:noProof w:val="0"/>
          <w:lang w:val="en-US"/>
        </w:rPr>
        <w:t>contains</w:t>
      </w:r>
      <w:r w:rsidRPr="7F09860C" w:rsidR="198DCEE2">
        <w:rPr>
          <w:noProof w:val="0"/>
          <w:lang w:val="en-US"/>
        </w:rPr>
        <w:t xml:space="preserve"> multiple assignments within the lesson. Instructions for each assignment are contained within the lesson, along with information on how they will be assessed. Once the assignments are </w:t>
      </w:r>
      <w:r w:rsidRPr="7F09860C" w:rsidR="198DCEE2">
        <w:rPr>
          <w:noProof w:val="0"/>
          <w:lang w:val="en-US"/>
        </w:rPr>
        <w:t>complete</w:t>
      </w:r>
      <w:r w:rsidRPr="7F09860C" w:rsidR="198DCEE2">
        <w:rPr>
          <w:noProof w:val="0"/>
          <w:lang w:val="en-US"/>
        </w:rPr>
        <w:t xml:space="preserve"> the student uploads the assignment to the submission box for marking. </w:t>
      </w:r>
      <w:r w:rsidRPr="7F09860C" w:rsidR="672CFFF1">
        <w:rPr>
          <w:noProof w:val="0"/>
          <w:lang w:val="en-US"/>
        </w:rPr>
        <w:t xml:space="preserve">Google docs are the ONLY accepted file type. </w:t>
      </w:r>
    </w:p>
    <w:p w:rsidRPr="00615551" w:rsidR="00D76495" w:rsidP="7F09860C" w:rsidRDefault="00D76495" w14:paraId="15A36F22" w14:textId="336FFF36">
      <w:pPr>
        <w:pStyle w:val="Normal"/>
        <w:rPr>
          <w:b w:val="1"/>
          <w:bCs w:val="1"/>
          <w:noProof w:val="0"/>
          <w:sz w:val="28"/>
          <w:szCs w:val="28"/>
          <w:lang w:val="en-US"/>
        </w:rPr>
      </w:pPr>
    </w:p>
    <w:p w:rsidRPr="00615551" w:rsidR="00D76495" w:rsidP="7F09860C" w:rsidRDefault="00D76495" w14:paraId="7718AC77" w14:textId="1964CF3B">
      <w:pPr>
        <w:pStyle w:val="Normal"/>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8"/>
          <w:szCs w:val="28"/>
          <w:lang w:val="en-US"/>
        </w:rPr>
      </w:pPr>
      <w:r w:rsidRPr="7F09860C" w:rsidR="198DCEE2">
        <w:rPr>
          <w:b w:val="1"/>
          <w:bCs w:val="1"/>
          <w:noProof w:val="0"/>
          <w:sz w:val="28"/>
          <w:szCs w:val="28"/>
          <w:lang w:val="en-US"/>
        </w:rPr>
        <w:t>Quizzes</w:t>
      </w:r>
    </w:p>
    <w:p w:rsidRPr="00615551" w:rsidR="00D76495" w:rsidP="7F09860C" w:rsidRDefault="00D76495" w14:paraId="6FAA0D21" w14:textId="21950F39">
      <w:pPr>
        <w:pStyle w:val="Normal"/>
      </w:pPr>
      <w:r w:rsidRPr="7F09860C" w:rsidR="198DCEE2">
        <w:rPr>
          <w:noProof w:val="0"/>
          <w:lang w:val="en-US"/>
        </w:rPr>
        <w:t xml:space="preserve">Each unit </w:t>
      </w:r>
      <w:r w:rsidRPr="7F09860C" w:rsidR="198DCEE2">
        <w:rPr>
          <w:noProof w:val="0"/>
          <w:lang w:val="en-US"/>
        </w:rPr>
        <w:t>contains</w:t>
      </w:r>
      <w:r w:rsidRPr="7F09860C" w:rsidR="198DCEE2">
        <w:rPr>
          <w:noProof w:val="0"/>
          <w:lang w:val="en-US"/>
        </w:rPr>
        <w:t xml:space="preserve"> one or more quizzes. The quizzes are designed as self-assessments for students to </w:t>
      </w:r>
      <w:r w:rsidRPr="7F09860C" w:rsidR="198DCEE2">
        <w:rPr>
          <w:noProof w:val="0"/>
          <w:lang w:val="en-US"/>
        </w:rPr>
        <w:t>demonstrate</w:t>
      </w:r>
      <w:r w:rsidRPr="7F09860C" w:rsidR="198DCEE2">
        <w:rPr>
          <w:noProof w:val="0"/>
          <w:lang w:val="en-US"/>
        </w:rPr>
        <w:t xml:space="preserve"> understanding of the </w:t>
      </w:r>
      <w:r w:rsidRPr="7F09860C" w:rsidR="198DCEE2">
        <w:rPr>
          <w:noProof w:val="0"/>
          <w:lang w:val="en-US"/>
        </w:rPr>
        <w:t>course</w:t>
      </w:r>
      <w:r w:rsidRPr="7F09860C" w:rsidR="198DCEE2">
        <w:rPr>
          <w:noProof w:val="0"/>
          <w:lang w:val="en-US"/>
        </w:rPr>
        <w:t xml:space="preserve"> content and curricular </w:t>
      </w:r>
      <w:r w:rsidRPr="7F09860C" w:rsidR="198DCEE2">
        <w:rPr>
          <w:noProof w:val="0"/>
          <w:lang w:val="en-US"/>
        </w:rPr>
        <w:t>objectives</w:t>
      </w:r>
      <w:r w:rsidRPr="7F09860C" w:rsidR="198DCEE2">
        <w:rPr>
          <w:noProof w:val="0"/>
          <w:lang w:val="en-US"/>
        </w:rPr>
        <w:t xml:space="preserve">. These do not have </w:t>
      </w:r>
      <w:r w:rsidRPr="7F09860C" w:rsidR="198DCEE2">
        <w:rPr>
          <w:noProof w:val="0"/>
          <w:lang w:val="en-US"/>
        </w:rPr>
        <w:t>passwords</w:t>
      </w:r>
      <w:r w:rsidRPr="7F09860C" w:rsidR="198DCEE2">
        <w:rPr>
          <w:noProof w:val="0"/>
          <w:lang w:val="en-US"/>
        </w:rPr>
        <w:t xml:space="preserve"> so students are free to write anytime and often have multiple attempts to show mastery.</w:t>
      </w:r>
      <w:r w:rsidRPr="7F09860C" w:rsidR="228979E4">
        <w:rPr>
          <w:noProof w:val="0"/>
          <w:lang w:val="en-US"/>
        </w:rPr>
        <w:t xml:space="preserve"> Any TEST </w:t>
      </w:r>
      <w:r w:rsidRPr="7F09860C" w:rsidR="228979E4">
        <w:rPr>
          <w:noProof w:val="0"/>
          <w:lang w:val="en-US"/>
        </w:rPr>
        <w:t>requiring</w:t>
      </w:r>
      <w:r w:rsidRPr="7F09860C" w:rsidR="228979E4">
        <w:rPr>
          <w:noProof w:val="0"/>
          <w:lang w:val="en-US"/>
        </w:rPr>
        <w:t xml:space="preserve"> a password needs to be written at a Delta Access testing center. Please go to </w:t>
      </w:r>
      <w:hyperlink r:id="R032a0271d7824d7a">
        <w:r w:rsidRPr="7F09860C" w:rsidR="228979E4">
          <w:rPr>
            <w:rStyle w:val="Hyperlink"/>
            <w:noProof w:val="0"/>
            <w:lang w:val="en-US"/>
          </w:rPr>
          <w:t>www.deltaaccess.ca</w:t>
        </w:r>
      </w:hyperlink>
      <w:r w:rsidRPr="7F09860C" w:rsidR="228979E4">
        <w:rPr>
          <w:noProof w:val="0"/>
          <w:lang w:val="en-US"/>
        </w:rPr>
        <w:t xml:space="preserve"> </w:t>
      </w:r>
      <w:r w:rsidRPr="7F09860C" w:rsidR="228979E4">
        <w:rPr>
          <w:noProof w:val="0"/>
          <w:lang w:val="en-US"/>
        </w:rPr>
        <w:t>to</w:t>
      </w:r>
      <w:r w:rsidRPr="7F09860C" w:rsidR="228979E4">
        <w:rPr>
          <w:noProof w:val="0"/>
          <w:lang w:val="en-US"/>
        </w:rPr>
        <w:t xml:space="preserve"> book your test. You need to book two spots at the testing center for several </w:t>
      </w:r>
      <w:r w:rsidRPr="7F09860C" w:rsidR="6B1B496F">
        <w:rPr>
          <w:noProof w:val="0"/>
          <w:lang w:val="en-US"/>
        </w:rPr>
        <w:t xml:space="preserve">of the tests, so be sure to check the time allotted. </w:t>
      </w:r>
    </w:p>
    <w:p w:rsidRPr="00615551" w:rsidR="00D76495" w:rsidP="7F09860C" w:rsidRDefault="00D76495" w14:paraId="5C077244" w14:textId="7F7C8087">
      <w:pPr>
        <w:pStyle w:val="Normal"/>
        <w:rPr>
          <w:noProof w:val="0"/>
          <w:lang w:val="en-US"/>
        </w:rPr>
      </w:pPr>
    </w:p>
    <w:p w:rsidRPr="00615551" w:rsidR="00D76495" w:rsidP="7F09860C" w:rsidRDefault="00D76495" w14:paraId="4120B05F" w14:textId="69AEAD95">
      <w:pPr>
        <w:pStyle w:val="Normal"/>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8"/>
          <w:szCs w:val="28"/>
          <w:lang w:val="en-US"/>
        </w:rPr>
      </w:pPr>
      <w:r w:rsidRPr="7F09860C" w:rsidR="198DCEE2">
        <w:rPr>
          <w:b w:val="1"/>
          <w:bCs w:val="1"/>
          <w:noProof w:val="0"/>
          <w:sz w:val="28"/>
          <w:szCs w:val="28"/>
          <w:lang w:val="en-US"/>
        </w:rPr>
        <w:t>Reporting</w:t>
      </w:r>
    </w:p>
    <w:p w:rsidRPr="00615551" w:rsidR="00D76495" w:rsidP="7F09860C" w:rsidRDefault="00D76495" w14:paraId="5E1CA96F" w14:textId="349F96E5">
      <w:pPr>
        <w:pStyle w:val="Normal"/>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4"/>
          <w:szCs w:val="24"/>
          <w:lang w:val="en-US"/>
        </w:rPr>
      </w:pPr>
      <w:r w:rsidRPr="7F09860C" w:rsidR="198DCEE2">
        <w:rPr>
          <w:b w:val="1"/>
          <w:bCs w:val="1"/>
          <w:noProof w:val="0"/>
          <w:lang w:val="en-US"/>
        </w:rPr>
        <w:t>Weekly Progress Reports</w:t>
      </w:r>
    </w:p>
    <w:p w:rsidRPr="00615551" w:rsidR="00D76495" w:rsidP="7F09860C" w:rsidRDefault="00D76495" w14:paraId="58E1F825" w14:textId="40436AFF">
      <w:pPr>
        <w:pStyle w:val="Normal"/>
      </w:pPr>
      <w:r w:rsidRPr="7F09860C" w:rsidR="198DCEE2">
        <w:rPr>
          <w:noProof w:val="0"/>
          <w:lang w:val="en-US"/>
        </w:rPr>
        <w:t>These be sent to both students and parents through the website. These reports are sent via email and are based on information provided on course introduction forms. Please make sure your profile is up to date with this information.</w:t>
      </w:r>
    </w:p>
    <w:p w:rsidRPr="00615551" w:rsidR="00D76495" w:rsidP="7F09860C" w:rsidRDefault="00D76495" w14:paraId="7E752404" w14:textId="4E757C66">
      <w:pPr>
        <w:pStyle w:val="Normal"/>
        <w:rPr>
          <w:noProof w:val="0"/>
          <w:lang w:val="en-US"/>
        </w:rPr>
      </w:pPr>
    </w:p>
    <w:p w:rsidRPr="00615551" w:rsidR="00D76495" w:rsidP="7F09860C" w:rsidRDefault="00D76495" w14:paraId="58973AF2" w14:textId="693BB971">
      <w:pPr>
        <w:pStyle w:val="Normal"/>
      </w:pPr>
      <w:r w:rsidRPr="7F09860C" w:rsidR="198DCEE2">
        <w:rPr>
          <w:b w:val="1"/>
          <w:bCs w:val="1"/>
          <w:noProof w:val="0"/>
          <w:lang w:val="en-US"/>
        </w:rPr>
        <w:t>**Only students who have done the activation assignment will be able to view subsequent material for the course. This is one of the unique features of D2L.</w:t>
      </w:r>
    </w:p>
    <w:p w:rsidRPr="00615551" w:rsidR="00D76495" w:rsidP="7F09860C" w:rsidRDefault="00D76495" w14:paraId="08B3042D" w14:textId="55EA8460">
      <w:pPr>
        <w:pStyle w:val="Normal"/>
        <w:rPr>
          <w:b w:val="1"/>
          <w:bCs w:val="1"/>
          <w:noProof w:val="0"/>
          <w:lang w:val="en-US"/>
        </w:rPr>
      </w:pPr>
    </w:p>
    <w:p w:rsidRPr="00615551" w:rsidR="00D76495" w:rsidP="7F09860C" w:rsidRDefault="00D76495" w14:paraId="5AAA144A" w14:textId="2CDF218A">
      <w:pPr>
        <w:pStyle w:val="Normal"/>
      </w:pPr>
      <w:r w:rsidRPr="7F09860C" w:rsidR="198DCEE2">
        <w:rPr>
          <w:noProof w:val="0"/>
          <w:lang w:val="en-US"/>
        </w:rPr>
        <w:t>What does this mean? Even if you are getting progress reports you are not considered an active (official student) until you have completed the activation assignment.</w:t>
      </w:r>
    </w:p>
    <w:p w:rsidRPr="00615551" w:rsidR="00D76495" w:rsidP="7F09860C" w:rsidRDefault="00D76495" w14:paraId="56DEA914" w14:textId="77A2B097">
      <w:pPr>
        <w:pStyle w:val="Normal"/>
        <w:rPr>
          <w:noProof w:val="0"/>
          <w:lang w:val="en-US"/>
        </w:rPr>
      </w:pPr>
    </w:p>
    <w:p w:rsidRPr="00615551" w:rsidR="00D76495" w:rsidP="7F09860C" w:rsidRDefault="00D76495" w14:paraId="3726F5CA" w14:textId="36E6327A">
      <w:pPr>
        <w:pStyle w:val="Normal"/>
      </w:pPr>
      <w:r w:rsidRPr="7F09860C" w:rsidR="198DCEE2">
        <w:rPr>
          <w:noProof w:val="0"/>
          <w:lang w:val="en-US"/>
        </w:rPr>
        <w:t>It is important when viewing report cards and progress reports up until this point that the amount of the course completed is taking into consideration. (ie. 90% standing in a course that is only 10% complete is very different than 90% in a course that is 80% complete).</w:t>
      </w:r>
    </w:p>
    <w:p w:rsidRPr="00615551" w:rsidR="00D76495" w:rsidP="7F09860C" w:rsidRDefault="00D76495" w14:paraId="0BB308FE" w14:textId="56110A8D">
      <w:pPr>
        <w:pStyle w:val="Normal"/>
        <w:rPr>
          <w:noProof w:val="0"/>
          <w:lang w:val="en-US"/>
        </w:rPr>
      </w:pPr>
    </w:p>
    <w:p w:rsidRPr="00615551" w:rsidR="00D76495" w:rsidP="7F09860C" w:rsidRDefault="00D76495" w14:paraId="6ED01891" w14:textId="7D9A42F6">
      <w:pPr>
        <w:pStyle w:val="Normal"/>
        <w:suppressLineNumbers w:val="0"/>
        <w:bidi w:val="0"/>
        <w:spacing w:before="0" w:beforeAutospacing="off" w:after="0" w:afterAutospacing="off" w:line="240" w:lineRule="auto"/>
        <w:ind w:left="0" w:right="0"/>
        <w:jc w:val="left"/>
        <w:rPr>
          <w:b w:val="1"/>
          <w:bCs w:val="1"/>
        </w:rPr>
      </w:pPr>
      <w:r w:rsidRPr="7F09860C" w:rsidR="03D3FFCA">
        <w:rPr>
          <w:b w:val="1"/>
          <w:bCs w:val="1"/>
        </w:rPr>
        <w:t>Updates on Learning</w:t>
      </w:r>
    </w:p>
    <w:p w:rsidRPr="00615551" w:rsidR="00D76495" w:rsidP="7F09860C" w:rsidRDefault="00D76495" w14:textId="77777777" w14:paraId="63761638">
      <w:pPr>
        <w:pStyle w:val="Normal"/>
        <w:rPr>
          <w:rFonts w:ascii="Calibri Light" w:hAnsi="Calibri Light" w:eastAsia="Calibri Light" w:cs="Calibri Light" w:asciiTheme="majorAscii" w:hAnsiTheme="majorAscii" w:eastAsiaTheme="majorAscii" w:cstheme="majorAscii"/>
          <w:color w:val="DD0000"/>
          <w:sz w:val="24"/>
          <w:szCs w:val="24"/>
          <w:u w:val="single"/>
        </w:rPr>
      </w:pPr>
      <w:r w:rsidR="03D3FFCA">
        <w:rPr/>
        <w:t>These will be issued for the in late November, January, March, June and early August to meet the needs of post-secondary admissions.  Students needing marks for post- secondary must complete the course within the guidelines provided by teachers, so their marks are uploaded for transcripts.</w:t>
      </w:r>
    </w:p>
    <w:p w:rsidRPr="00615551" w:rsidR="00D76495" w:rsidP="7F09860C" w:rsidRDefault="00D76495" w14:textId="77777777" w14:paraId="0B119525">
      <w:pPr>
        <w:pStyle w:val="Normal"/>
      </w:pPr>
    </w:p>
    <w:p w:rsidRPr="00615551" w:rsidR="00D76495" w:rsidP="7F09860C" w:rsidRDefault="00D76495" w14:paraId="5EA2D5D7" w14:textId="7D9D3503">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03D3FFCA">
        <w:rPr/>
        <w:t>For Spring/Summer, only a final report card will be issued in August.  These reports are available for Delta School District students on MY-Ed and student and parent connect.  For those not attending one of our high schools please call our Continuing Education office 604-940-5550 to have a copy sent.</w:t>
      </w:r>
    </w:p>
    <w:p w:rsidRPr="00615551" w:rsidR="00D76495" w:rsidP="7F09860C" w:rsidRDefault="00D76495" w14:textId="77777777" w14:paraId="178F534D">
      <w:pPr>
        <w:pStyle w:val="Normal"/>
      </w:pPr>
    </w:p>
    <w:p w:rsidRPr="00615551" w:rsidR="00D76495" w:rsidP="7F09860C" w:rsidRDefault="00D76495" w14:textId="77777777" w14:paraId="6387AF26">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03D3FFCA">
        <w:rPr/>
        <w:t>Only students who have done enough work to meet the activity requirement for the course will get report cards by the term deadlines outlined by their teachers.  Even if you are getting progress reports you are not considered an active (official student) until this is met.  For this course all of Unit 1 completed and meeting the outlined expectations, must be submitted and assessed for the activity requirement to be met.</w:t>
      </w:r>
    </w:p>
    <w:p w:rsidRPr="00615551" w:rsidR="00D76495" w:rsidP="7F09860C" w:rsidRDefault="00D76495" w14:paraId="0BFB8B03" w14:textId="34E3E92B">
      <w:pPr>
        <w:pStyle w:val="Normal"/>
      </w:pPr>
    </w:p>
    <w:p w:rsidRPr="00463277" w:rsidR="00463277" w:rsidP="7F09860C" w:rsidRDefault="00463277" w14:paraId="2AA60A4D" w14:textId="555E28F4">
      <w:pPr>
        <w:pStyle w:val="Normal"/>
        <w:rPr>
          <w:rFonts w:ascii="Calibri Light" w:hAnsi="Calibri Light" w:eastAsia="Calibri Light" w:cs="Calibri Light" w:asciiTheme="majorAscii" w:hAnsiTheme="majorAscii" w:eastAsiaTheme="majorAscii" w:cstheme="majorAscii"/>
          <w:b w:val="1"/>
          <w:bCs w:val="1"/>
          <w:sz w:val="24"/>
          <w:szCs w:val="24"/>
          <w:u w:val="single"/>
        </w:rPr>
      </w:pPr>
      <w:r w:rsidRPr="7F09860C" w:rsidR="5D09B412">
        <w:rPr>
          <w:b w:val="1"/>
          <w:bCs w:val="1"/>
        </w:rPr>
        <w:t>Citations</w:t>
      </w:r>
      <w:r w:rsidR="5D09B412">
        <w:rPr/>
        <w:t>:</w:t>
      </w:r>
    </w:p>
    <w:p w:rsidR="00E24DC5" w:rsidP="7F09860C" w:rsidRDefault="00E24DC5" w14:paraId="379C3E09" w14:textId="77EAC601">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asciiTheme="majorAscii" w:hAnsiTheme="majorAscii" w:eastAsiaTheme="majorAscii" w:cstheme="majorAscii"/>
          <w:color w:val="FF0000"/>
          <w:sz w:val="24"/>
          <w:szCs w:val="24"/>
        </w:rPr>
      </w:pPr>
      <w:r w:rsidR="4DC17B54">
        <w:rPr/>
        <w:t>This is a</w:t>
      </w:r>
      <w:r w:rsidR="5C72D25B">
        <w:rPr/>
        <w:t xml:space="preserve"> </w:t>
      </w:r>
      <w:r w:rsidR="4DC17B54">
        <w:rPr/>
        <w:t xml:space="preserve">course that involves detailed research; therefore, proper MLA style formatting for all </w:t>
      </w:r>
      <w:r w:rsidR="5CC758AC">
        <w:rPr/>
        <w:t>assignments</w:t>
      </w:r>
      <w:r w:rsidR="4BBCA70C">
        <w:rPr/>
        <w:t xml:space="preserve"> is </w:t>
      </w:r>
      <w:r w:rsidR="4BBCA70C">
        <w:rPr/>
        <w:t>required</w:t>
      </w:r>
      <w:r w:rsidR="4DC17B54">
        <w:rPr/>
        <w:t>. Properly citing your sources is extremely important</w:t>
      </w:r>
      <w:r w:rsidR="135D8F2C">
        <w:rPr/>
        <w:t xml:space="preserve">. </w:t>
      </w:r>
      <w:r w:rsidR="4DC17B54">
        <w:rPr/>
        <w:t xml:space="preserve">If you need </w:t>
      </w:r>
      <w:r w:rsidR="4DC17B54">
        <w:rPr/>
        <w:t>assistance</w:t>
      </w:r>
      <w:r w:rsidR="4DC17B54">
        <w:rPr/>
        <w:t xml:space="preserve"> with the proper format guidelines, the following resources may help you:</w:t>
      </w:r>
    </w:p>
    <w:p w:rsidR="003B70D5" w:rsidP="7F09860C" w:rsidRDefault="003B70D5" w14:paraId="05CC7EB8" w14:textId="1855E9B7">
      <w:pPr>
        <w:pStyle w:val="Normal"/>
      </w:pPr>
    </w:p>
    <w:p w:rsidRPr="00463277" w:rsidR="00463277" w:rsidP="7F09860C" w:rsidRDefault="00463277" w14:paraId="31B8B239" w14:textId="77777777">
      <w:pPr>
        <w:pStyle w:val="Normal"/>
        <w:rPr>
          <w:rFonts w:ascii="Calibri Light" w:hAnsi="Calibri Light" w:eastAsia="Calibri Light" w:cs="Calibri Light" w:asciiTheme="majorAscii" w:hAnsiTheme="majorAscii" w:eastAsiaTheme="majorAscii" w:cstheme="majorAscii"/>
          <w:b w:val="1"/>
          <w:bCs w:val="1"/>
          <w:color w:val="333333"/>
          <w:sz w:val="24"/>
          <w:szCs w:val="24"/>
          <w:u w:val="single"/>
        </w:rPr>
      </w:pPr>
      <w:r w:rsidRPr="00463277" w:rsidR="5D09B412">
        <w:rPr/>
        <w:t>A proper works cited should look like this:</w:t>
      </w:r>
    </w:p>
    <w:p w:rsidR="00463277" w:rsidP="7F09860C" w:rsidRDefault="00463277" w14:paraId="1599FBF7" w14:textId="77777777">
      <w:pPr>
        <w:pStyle w:val="Normal"/>
      </w:pPr>
    </w:p>
    <w:p w:rsidRPr="00463277" w:rsidR="00463277" w:rsidP="7F09860C" w:rsidRDefault="00463277" w14:paraId="4F64029A" w14:textId="77777777">
      <w:pPr>
        <w:pStyle w:val="Normal"/>
        <w:rPr>
          <w:rFonts w:ascii="Calibri Light" w:hAnsi="Calibri Light" w:eastAsia="Calibri Light" w:cs="Calibri Light" w:asciiTheme="majorAscii" w:hAnsiTheme="majorAscii" w:eastAsiaTheme="majorAscii" w:cstheme="majorAscii"/>
          <w:sz w:val="24"/>
          <w:szCs w:val="24"/>
        </w:rPr>
      </w:pPr>
      <w:r w:rsidR="5D09B412">
        <w:rPr/>
        <w:t>Dean, Cornelia. "Executive on a Mission: Saving the Planet." </w:t>
      </w:r>
      <w:r w:rsidR="5D09B412">
        <w:rPr/>
        <w:t>The New York Times</w:t>
      </w:r>
      <w:r w:rsidR="5D09B412">
        <w:rPr/>
        <w:t>, 22 May 2007, www.nytimes.com/2007/05/22/science/earth/22ander.html?_r=0. Accessed 29 May 2019.</w:t>
      </w:r>
    </w:p>
    <w:p w:rsidRPr="00463277" w:rsidR="00463277" w:rsidP="7F09860C" w:rsidRDefault="00463277" w14:paraId="4AC4BFE9" w14:textId="77777777">
      <w:pPr>
        <w:pStyle w:val="Normal"/>
      </w:pPr>
    </w:p>
    <w:p w:rsidRPr="00463277" w:rsidR="00463277" w:rsidP="7F09860C" w:rsidRDefault="00463277" w14:paraId="7903320C" w14:textId="77777777">
      <w:pPr>
        <w:pStyle w:val="Normal"/>
        <w:rPr>
          <w:rFonts w:ascii="Calibri Light" w:hAnsi="Calibri Light" w:eastAsia="Calibri Light" w:cs="Calibri Light" w:asciiTheme="majorAscii" w:hAnsiTheme="majorAscii" w:eastAsiaTheme="majorAscii" w:cstheme="majorAscii"/>
          <w:sz w:val="24"/>
          <w:szCs w:val="24"/>
        </w:rPr>
      </w:pPr>
      <w:r w:rsidR="5D09B412">
        <w:rPr/>
        <w:t>Ebert, Roger. Review of </w:t>
      </w:r>
      <w:r w:rsidR="5D09B412">
        <w:rPr/>
        <w:t>An Inconvenient Truth</w:t>
      </w:r>
      <w:r w:rsidR="5D09B412">
        <w:rPr/>
        <w:t>, directed by Davis Guggenheim. </w:t>
      </w:r>
      <w:r w:rsidR="5D09B412">
        <w:rPr/>
        <w:t>Ebert Digital LLC</w:t>
      </w:r>
      <w:r w:rsidR="5D09B412">
        <w:rPr/>
        <w:t xml:space="preserve">, 1 June 2006, </w:t>
      </w:r>
      <w:hyperlink r:id="R6034e3588bf54881">
        <w:r w:rsidRPr="7F09860C" w:rsidR="5D09B412">
          <w:rPr>
            <w:rStyle w:val="Hyperlink"/>
          </w:rPr>
          <w:t>www.rogerebert.com/reviews/an-inconvenient-truth-2006. Accessed 15 June 2019</w:t>
        </w:r>
      </w:hyperlink>
      <w:r w:rsidR="5D09B412">
        <w:rPr/>
        <w:t>.</w:t>
      </w:r>
    </w:p>
    <w:p w:rsidRPr="00463277" w:rsidR="00463277" w:rsidP="7F09860C" w:rsidRDefault="00463277" w14:paraId="0AA3DF7D" w14:textId="77777777">
      <w:pPr>
        <w:pStyle w:val="Normal"/>
      </w:pPr>
    </w:p>
    <w:p w:rsidRPr="00463277" w:rsidR="00463277" w:rsidP="7F09860C" w:rsidRDefault="00463277" w14:paraId="4BC16BE4" w14:textId="77777777">
      <w:pPr>
        <w:pStyle w:val="Normal"/>
        <w:rPr>
          <w:rFonts w:ascii="Calibri Light" w:hAnsi="Calibri Light" w:eastAsia="Calibri Light" w:cs="Calibri Light" w:asciiTheme="majorAscii" w:hAnsiTheme="majorAscii" w:eastAsiaTheme="majorAscii" w:cstheme="majorAscii"/>
          <w:sz w:val="24"/>
          <w:szCs w:val="24"/>
        </w:rPr>
      </w:pPr>
      <w:r w:rsidR="5D09B412">
        <w:rPr/>
        <w:t>Gowdy, John. "Avoiding Self-Organized Extinction: Toward a Co-Evolutionary Economics of Sustainability." </w:t>
      </w:r>
      <w:r w:rsidR="5D09B412">
        <w:rPr/>
        <w:t>International Journal of Sustainable Development and World Ecology,</w:t>
      </w:r>
      <w:r w:rsidR="5D09B412">
        <w:rPr/>
        <w:t> vol. 14, no. 1, 2007, pp. 27-36.</w:t>
      </w:r>
    </w:p>
    <w:p w:rsidRPr="004B3616" w:rsidR="00463277" w:rsidP="7F09860C" w:rsidRDefault="00463277" w14:paraId="12CB6848" w14:textId="442B9260">
      <w:pPr>
        <w:pStyle w:val="Normal"/>
      </w:pPr>
    </w:p>
    <w:p w:rsidR="4DC17B54" w:rsidP="7F09860C" w:rsidRDefault="4DC17B54" w14:paraId="6EB4C30A" w14:textId="62DB445C">
      <w:pPr>
        <w:pStyle w:val="Normal"/>
      </w:pPr>
      <w:r w:rsidR="4DC17B54">
        <w:rPr/>
        <w:t>Video Explanations</w:t>
      </w:r>
      <w:r w:rsidR="2A13083A">
        <w:rPr/>
        <w:t>:</w:t>
      </w:r>
    </w:p>
    <w:p w:rsidRPr="004B3616" w:rsidR="00E24DC5" w:rsidP="7F09860C" w:rsidRDefault="00E24DC5" w14:paraId="4EEB081B" w14:textId="77777777">
      <w:pPr>
        <w:pStyle w:val="Normal"/>
        <w:rPr>
          <w:rFonts w:ascii="Calibri Light" w:hAnsi="Calibri Light" w:eastAsia="Calibri Light" w:cs="Calibri Light" w:asciiTheme="majorAscii" w:hAnsiTheme="majorAscii" w:eastAsiaTheme="majorAscii" w:cstheme="majorAscii"/>
          <w:color w:val="0000FF"/>
          <w:sz w:val="24"/>
          <w:szCs w:val="24"/>
          <w:u w:val="single"/>
        </w:rPr>
      </w:pPr>
      <w:r w:rsidR="4DC17B54">
        <w:rPr/>
        <w:t>https://www.youtube.com/watch?v=oX5lCmFpCvY</w:t>
      </w:r>
    </w:p>
    <w:p w:rsidRPr="00351E7A" w:rsidR="00E24DC5" w:rsidP="7F09860C" w:rsidRDefault="00000000" w14:paraId="29A2C0C3" w14:textId="77777777">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hyperlink r:id="Rdec09e02b7aa4a91">
        <w:r w:rsidR="4DC17B54">
          <w:rPr/>
          <w:t>https://www.youtube.com/watch?v=pCC6jLkyJmg</w:t>
        </w:r>
      </w:hyperlink>
    </w:p>
    <w:p w:rsidRPr="004B3616" w:rsidR="00E24DC5" w:rsidP="7F09860C" w:rsidRDefault="00E24DC5" w14:paraId="63C9CF15" w14:textId="77777777">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4DC17B54">
        <w:rPr/>
        <w:t>Websites</w:t>
      </w:r>
    </w:p>
    <w:p w:rsidR="00E24DC5" w:rsidP="7F09860C" w:rsidRDefault="00000000" w14:paraId="501A3517" w14:textId="77777777">
      <w:pPr>
        <w:pStyle w:val="Normal"/>
        <w:rPr>
          <w:rFonts w:ascii="Calibri Light" w:hAnsi="Calibri Light" w:eastAsia="Calibri Light" w:cs="Calibri Light" w:asciiTheme="majorAscii" w:hAnsiTheme="majorAscii" w:eastAsiaTheme="majorAscii" w:cstheme="majorAscii"/>
          <w:color w:val="0000FF"/>
          <w:sz w:val="24"/>
          <w:szCs w:val="24"/>
          <w:u w:val="single"/>
        </w:rPr>
      </w:pPr>
      <w:hyperlink r:id="R64e81acd036d40d3">
        <w:r w:rsidRPr="7F09860C" w:rsidR="4DC17B54">
          <w:rPr>
            <w:rStyle w:val="Hyperlink"/>
          </w:rPr>
          <w:t>https://owl.purdue.edu/owl/research_and_citation/mla_style/mla_formatting_and_</w:t>
        </w:r>
      </w:hyperlink>
      <w:r w:rsidR="4DC17B54">
        <w:rPr/>
        <w:t>style_guide/mla_formatting_and_style_guide.html</w:t>
      </w:r>
    </w:p>
    <w:p w:rsidRPr="00351E7A" w:rsidR="00E24DC5" w:rsidP="7F09860C" w:rsidRDefault="00E24DC5" w14:paraId="187392BE" w14:textId="3248DD8B">
      <w:pPr>
        <w:pStyle w:val="Normal"/>
        <w:rPr>
          <w:rFonts w:ascii="Calibri Light" w:hAnsi="Calibri Light" w:eastAsia="Calibri Light" w:cs="Calibri Light" w:asciiTheme="majorAscii" w:hAnsiTheme="majorAscii" w:eastAsiaTheme="majorAscii" w:cstheme="majorAscii"/>
          <w:color w:val="0000FF"/>
          <w:sz w:val="24"/>
          <w:szCs w:val="24"/>
          <w:u w:val="single"/>
        </w:rPr>
      </w:pPr>
      <w:r w:rsidR="4DC17B54">
        <w:rPr/>
        <w:t>https://owl.purdue.edu/owl/research_and_citation/mla_style/mla_formatting_and_style_guide/mla_sample_paper.html</w:t>
      </w:r>
    </w:p>
    <w:p w:rsidR="00463277" w:rsidP="7F09860C" w:rsidRDefault="00463277" w14:paraId="6FEDD0EF" w14:textId="2C3F1A63">
      <w:pPr>
        <w:pStyle w:val="Normal"/>
      </w:pPr>
    </w:p>
    <w:p w:rsidR="00463277" w:rsidP="7F09860C" w:rsidRDefault="00463277" w14:paraId="27B52E24" w14:textId="77777777">
      <w:pPr>
        <w:pStyle w:val="Normal"/>
      </w:pPr>
    </w:p>
    <w:p w:rsidR="00463277" w:rsidP="7F09860C" w:rsidRDefault="00463277" w14:paraId="6CB7E58E" w14:textId="77777777">
      <w:pPr>
        <w:pStyle w:val="Normal"/>
        <w:rPr>
          <w:rFonts w:ascii="Calibri Light" w:hAnsi="Calibri Light" w:eastAsia="Calibri Light" w:cs="Calibri Light" w:asciiTheme="majorAscii" w:hAnsiTheme="majorAscii" w:eastAsiaTheme="majorAscii" w:cstheme="majorAscii"/>
          <w:b w:val="1"/>
          <w:bCs w:val="1"/>
          <w:color w:val="1F3864" w:themeColor="accent1" w:themeTint="FF" w:themeShade="80"/>
          <w:sz w:val="28"/>
          <w:szCs w:val="28"/>
          <w:u w:val="single"/>
        </w:rPr>
      </w:pPr>
      <w:r w:rsidRPr="7F09860C" w:rsidR="5D09B412">
        <w:rPr>
          <w:b w:val="1"/>
          <w:bCs w:val="1"/>
          <w:sz w:val="28"/>
          <w:szCs w:val="28"/>
        </w:rPr>
        <w:t>Plagiarism</w:t>
      </w:r>
    </w:p>
    <w:p w:rsidRPr="00F12F39" w:rsidR="00F12F39" w:rsidP="7F09860C" w:rsidRDefault="00F12F39" w14:paraId="55908225" w14:textId="59AD3CB0">
      <w:pPr>
        <w:pStyle w:val="Normal"/>
      </w:pPr>
    </w:p>
    <w:p w:rsidRPr="00F12F39" w:rsidR="00F12F39" w:rsidP="7F09860C" w:rsidRDefault="00F12F39" w14:paraId="23DDBB28" w14:textId="77777777">
      <w:pPr>
        <w:pStyle w:val="Normal"/>
        <w:rPr>
          <w:rFonts w:ascii="Calibri Light" w:hAnsi="Calibri Light" w:eastAsia="Calibri Light" w:cs="Calibri Light" w:asciiTheme="majorAscii" w:hAnsiTheme="majorAscii" w:eastAsiaTheme="majorAscii" w:cstheme="majorAscii"/>
          <w:b w:val="1"/>
          <w:bCs w:val="1"/>
          <w:color w:val="000000" w:themeColor="text1" w:themeTint="FF" w:themeShade="FF"/>
          <w:sz w:val="24"/>
          <w:szCs w:val="24"/>
        </w:rPr>
      </w:pPr>
      <w:r w:rsidR="779FA606">
        <w:rPr/>
        <w:t>Please read Delta Access Plagiarism policy:</w:t>
      </w:r>
      <w:hyperlink r:id="Rbfeecc8d489b474b">
        <w:r w:rsidRPr="7F09860C" w:rsidR="779FA606">
          <w:rPr>
            <w:rStyle w:val="Hyperlink"/>
          </w:rPr>
          <w:t xml:space="preserve"> </w:t>
        </w:r>
      </w:hyperlink>
      <w:hyperlink r:id="R024cb9c822d740b8">
        <w:r w:rsidRPr="7F09860C" w:rsidR="779FA606">
          <w:rPr>
            <w:rStyle w:val="Hyperlink"/>
          </w:rPr>
          <w:t>https://www.deltaaccess.ca/plagiarism/</w:t>
        </w:r>
      </w:hyperlink>
    </w:p>
    <w:p w:rsidRPr="00F12F39" w:rsidR="00F12F39" w:rsidP="7F09860C" w:rsidRDefault="00F12F39" w14:paraId="0C61AEB9" w14:textId="77777777">
      <w:pPr>
        <w:pStyle w:val="Normal"/>
      </w:pPr>
    </w:p>
    <w:p w:rsidRPr="00F12F39" w:rsidR="00F12F39" w:rsidP="7F09860C" w:rsidRDefault="00F12F39" w14:paraId="1A78A3BC" w14:textId="77777777">
      <w:pPr>
        <w:pStyle w:val="Normal"/>
        <w:rPr>
          <w:rFonts w:ascii="Calibri Light" w:hAnsi="Calibri Light" w:eastAsia="Calibri Light" w:cs="Calibri Light" w:asciiTheme="majorAscii" w:hAnsiTheme="majorAscii" w:eastAsiaTheme="majorAscii" w:cstheme="majorAscii"/>
          <w:b w:val="1"/>
          <w:bCs w:val="1"/>
          <w:color w:val="000000" w:themeColor="text1" w:themeTint="FF" w:themeShade="FF"/>
          <w:sz w:val="24"/>
          <w:szCs w:val="24"/>
        </w:rPr>
      </w:pPr>
      <w:r w:rsidR="779FA606">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rsidRPr="00F12F39" w:rsidR="00F12F39" w:rsidP="7F09860C" w:rsidRDefault="00F12F39" w14:paraId="212E2370" w14:textId="77777777">
      <w:pPr>
        <w:pStyle w:val="Normal"/>
      </w:pPr>
    </w:p>
    <w:p w:rsidRPr="00F12F39" w:rsidR="00F12F39" w:rsidP="7F09860C" w:rsidRDefault="00F12F39" w14:paraId="021245C0" w14:textId="77777777">
      <w:pPr>
        <w:pStyle w:val="Normal"/>
        <w:rPr>
          <w:rFonts w:ascii="Calibri Light" w:hAnsi="Calibri Light" w:eastAsia="Calibri Light" w:cs="Calibri Light" w:asciiTheme="majorAscii" w:hAnsiTheme="majorAscii" w:eastAsiaTheme="majorAscii" w:cstheme="majorAscii"/>
          <w:b w:val="1"/>
          <w:bCs w:val="1"/>
          <w:color w:val="000000" w:themeColor="text1" w:themeTint="FF" w:themeShade="FF"/>
          <w:sz w:val="24"/>
          <w:szCs w:val="24"/>
        </w:rPr>
      </w:pPr>
      <w:r w:rsidR="779FA606">
        <w:rPr/>
        <w:t>Remember, Delta Access is an individualized course, and you cannot work with peers, tutors, or bots, or use artificial intelligence on course material. It is YOUR RESPONSIBILITY to be aware of the rules around using and citing other people’s work.</w:t>
      </w:r>
    </w:p>
    <w:p w:rsidR="0071226F" w:rsidP="7F09860C" w:rsidRDefault="0071226F" w14:paraId="65C42201" w14:textId="77777777">
      <w:pPr>
        <w:pStyle w:val="Normal"/>
      </w:pPr>
    </w:p>
    <w:p w:rsidRPr="00F12F39" w:rsidR="00F12F39" w:rsidP="7F09860C" w:rsidRDefault="00F12F39" w14:paraId="120A83DC" w14:textId="373E22A7">
      <w:pPr>
        <w:pStyle w:val="Normal"/>
        <w:rPr>
          <w:rFonts w:ascii="Calibri Light" w:hAnsi="Calibri Light" w:eastAsia="Calibri Light" w:cs="Calibri Light" w:asciiTheme="majorAscii" w:hAnsiTheme="majorAscii" w:eastAsiaTheme="majorAscii" w:cstheme="majorAscii"/>
          <w:b w:val="1"/>
          <w:bCs w:val="1"/>
          <w:color w:val="000000" w:themeColor="text1" w:themeTint="FF" w:themeShade="FF"/>
          <w:sz w:val="28"/>
          <w:szCs w:val="28"/>
        </w:rPr>
      </w:pPr>
      <w:r w:rsidRPr="7F09860C" w:rsidR="779FA606">
        <w:rPr>
          <w:b w:val="1"/>
          <w:bCs w:val="1"/>
          <w:sz w:val="28"/>
          <w:szCs w:val="28"/>
        </w:rPr>
        <w:t>ChatGPT or Artificial Intelligence</w:t>
      </w:r>
    </w:p>
    <w:p w:rsidRPr="00F12F39" w:rsidR="00F12F39" w:rsidP="7F09860C" w:rsidRDefault="00F12F39" w14:paraId="38714FBD" w14:textId="77777777">
      <w:pPr>
        <w:pStyle w:val="Normal"/>
        <w:rPr>
          <w:rFonts w:ascii="Calibri Light" w:hAnsi="Calibri Light" w:eastAsia="Calibri Light" w:cs="Calibri Light" w:asciiTheme="majorAscii" w:hAnsiTheme="majorAscii" w:eastAsiaTheme="majorAscii" w:cstheme="majorAscii"/>
          <w:b w:val="1"/>
          <w:bCs w:val="1"/>
          <w:color w:val="000000" w:themeColor="text1" w:themeTint="FF" w:themeShade="FF"/>
          <w:sz w:val="24"/>
          <w:szCs w:val="24"/>
        </w:rPr>
      </w:pPr>
      <w:r w:rsidR="779FA606">
        <w:rPr/>
        <w:t>The use of the new AI technology ChatGPT or AI also violates the Delta Access Plagiarism policy.  If student work is suspected to be produced with artificial intelligence it will be run through one of our AI checkers to confirm.  If confirmed it will be treated the same as any other plagiarism violation.</w:t>
      </w:r>
    </w:p>
    <w:p w:rsidR="00F12F39" w:rsidP="7F09860C" w:rsidRDefault="00F12F39" w14:paraId="29B2CBC1" w14:textId="77777777">
      <w:pPr>
        <w:pStyle w:val="Normal"/>
      </w:pPr>
    </w:p>
    <w:p w:rsidRPr="00AB2022" w:rsidR="00463277" w:rsidP="7F09860C" w:rsidRDefault="00463277" w14:paraId="06078CE1" w14:textId="20564C1E">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5D09B412">
        <w:rPr/>
        <w:t>Plagiarism and Academic Dishonesty</w:t>
      </w:r>
    </w:p>
    <w:p w:rsidRPr="00AB2022" w:rsidR="00463277" w:rsidP="7F09860C" w:rsidRDefault="00463277" w14:paraId="6AB4427E" w14:textId="77777777">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5D09B412">
        <w:rPr/>
        <w:t>Plagiarism</w:t>
      </w:r>
      <w:r w:rsidR="5D09B412">
        <w:rPr/>
        <w:t> </w:t>
      </w:r>
      <w:r w:rsidR="5D09B412">
        <w:rPr/>
        <w:t>is the unauthorized use or close imitation of the language and thoughts of another author and the representation of them as one’s own original work, as by not crediting the author </w:t>
      </w:r>
      <w:r w:rsidR="5D09B412">
        <w:rPr/>
        <w:t>(Dictionary.com) </w:t>
      </w:r>
      <w:hyperlink r:id="R7fa4e5bb1058403c">
        <w:r w:rsidRPr="7F09860C" w:rsidR="5D09B412">
          <w:rPr>
            <w:rStyle w:val="Hyperlink"/>
          </w:rPr>
          <w:t>http://dictionary.reference.com/browse/plagiarism</w:t>
        </w:r>
      </w:hyperlink>
    </w:p>
    <w:p w:rsidR="00463277" w:rsidP="7F09860C" w:rsidRDefault="00463277" w14:paraId="2067C2CD" w14:textId="77777777">
      <w:pPr>
        <w:pStyle w:val="Normal"/>
      </w:pPr>
    </w:p>
    <w:p w:rsidRPr="00AB2022" w:rsidR="00463277" w:rsidP="7F09860C" w:rsidRDefault="00463277" w14:paraId="47A902F2" w14:textId="197BEF42">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5D09B412">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rsidR="00463277" w:rsidP="7F09860C" w:rsidRDefault="00463277" w14:paraId="39E2DAE7" w14:textId="77777777">
      <w:pPr>
        <w:pStyle w:val="Normal"/>
      </w:pPr>
    </w:p>
    <w:p w:rsidRPr="00AB2022" w:rsidR="00463277" w:rsidP="7F09860C" w:rsidRDefault="00B14656" w14:paraId="4EF4935A" w14:textId="54A05F53">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65031F43">
        <w:rPr/>
        <w:t>Some</w:t>
      </w:r>
      <w:r w:rsidR="5D09B412">
        <w:rPr/>
        <w:t xml:space="preserve"> excellent website</w:t>
      </w:r>
      <w:r w:rsidR="65031F43">
        <w:rPr/>
        <w:t>s</w:t>
      </w:r>
      <w:r w:rsidR="5D09B412">
        <w:rPr/>
        <w:t xml:space="preserve"> that answer</w:t>
      </w:r>
      <w:r w:rsidR="3104254C">
        <w:rPr/>
        <w:t xml:space="preserve"> </w:t>
      </w:r>
      <w:r w:rsidR="5D09B412">
        <w:rPr/>
        <w:t>questions about plagiarism can be found at:</w:t>
      </w:r>
    </w:p>
    <w:p w:rsidRPr="00AB2022" w:rsidR="00463277" w:rsidP="7F09860C" w:rsidRDefault="00000000" w14:paraId="17C5CFD2" w14:textId="77777777">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hyperlink r:id="R9317118597bf4584">
        <w:r w:rsidRPr="7F09860C" w:rsidR="5D09B412">
          <w:rPr>
            <w:rStyle w:val="Hyperlink"/>
          </w:rPr>
          <w:t>http://www.plagiarism.org/</w:t>
        </w:r>
      </w:hyperlink>
      <w:r>
        <w:br/>
      </w:r>
      <w:hyperlink r:id="R4bbb9c49cd914e3a">
        <w:r w:rsidRPr="7F09860C" w:rsidR="5D09B412">
          <w:rPr>
            <w:rStyle w:val="Hyperlink"/>
          </w:rPr>
          <w:t>http://www.grammarly.com/</w:t>
        </w:r>
      </w:hyperlink>
      <w:r>
        <w:br/>
      </w:r>
      <w:hyperlink r:id="R155a1f98f0214872">
        <w:r w:rsidRPr="7F09860C" w:rsidR="5D09B412">
          <w:rPr>
            <w:rStyle w:val="Hyperlink"/>
          </w:rPr>
          <w:t>http://www.englishclub.com/writing/plagiarism.htm</w:t>
        </w:r>
      </w:hyperlink>
      <w:r>
        <w:br/>
      </w:r>
      <w:hyperlink r:id="R9308ae230e42400c">
        <w:r w:rsidRPr="7F09860C" w:rsidR="5D09B412">
          <w:rPr>
            <w:rStyle w:val="Hyperlink"/>
          </w:rPr>
          <w:t>http://australianhelp.com/plagiarism</w:t>
        </w:r>
      </w:hyperlink>
    </w:p>
    <w:p w:rsidR="00463277" w:rsidP="7F09860C" w:rsidRDefault="00463277" w14:paraId="1AC262E3" w14:textId="77777777">
      <w:pPr>
        <w:pStyle w:val="Normal"/>
      </w:pPr>
    </w:p>
    <w:p w:rsidRPr="00AB2022" w:rsidR="00463277" w:rsidP="7F09860C" w:rsidRDefault="00463277" w14:paraId="2E586FC3" w14:textId="77777777">
      <w:pPr>
        <w:pStyle w:val="Normal"/>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5D09B412">
        <w:rPr/>
        <w:t>If you are uncertain as to whether you may be plagiarizing someone’s work, check with your teacher or consult the many websites that outline the rules.</w:t>
      </w:r>
    </w:p>
    <w:p w:rsidR="00463277" w:rsidP="7F09860C" w:rsidRDefault="00463277" w14:paraId="1316D1E2" w14:textId="1982A112">
      <w:pPr>
        <w:pStyle w:val="Normal"/>
      </w:pPr>
    </w:p>
    <w:p w:rsidR="00463277" w:rsidP="7F09860C" w:rsidRDefault="00463277" w14:paraId="6D7E9641" w14:textId="77777777">
      <w:pPr>
        <w:pStyle w:val="Normal"/>
        <w:rPr>
          <w:rFonts w:ascii="Calibri Light" w:hAnsi="Calibri Light" w:eastAsia="Calibri Light" w:cs="Calibri Light" w:asciiTheme="majorAscii" w:hAnsiTheme="majorAscii" w:eastAsiaTheme="majorAscii" w:cstheme="majorAscii"/>
          <w:b w:val="1"/>
          <w:bCs w:val="1"/>
          <w:color w:val="1F3864" w:themeColor="accent1" w:themeTint="FF" w:themeShade="80"/>
          <w:sz w:val="28"/>
          <w:szCs w:val="28"/>
          <w:u w:val="single"/>
        </w:rPr>
      </w:pPr>
      <w:r w:rsidRPr="7F09860C" w:rsidR="5D09B412">
        <w:rPr>
          <w:b w:val="1"/>
          <w:bCs w:val="1"/>
          <w:sz w:val="28"/>
          <w:szCs w:val="28"/>
        </w:rPr>
        <w:t xml:space="preserve">Contacting your </w:t>
      </w:r>
      <w:r w:rsidRPr="7F09860C" w:rsidR="5D09B412">
        <w:rPr>
          <w:b w:val="1"/>
          <w:bCs w:val="1"/>
          <w:sz w:val="28"/>
          <w:szCs w:val="28"/>
        </w:rPr>
        <w:t>Teacher</w:t>
      </w:r>
    </w:p>
    <w:p w:rsidR="00463277" w:rsidP="7F09860C" w:rsidRDefault="00463277" w14:paraId="2C571C92" w14:textId="169B635F">
      <w:pPr>
        <w:pStyle w:val="Normal"/>
        <w:bidi w:val="0"/>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0D1D77F5">
        <w:rPr/>
        <w:t>Tracy Armstrong</w:t>
      </w:r>
      <w:r w:rsidR="2C1F08A7">
        <w:rPr/>
        <w:t xml:space="preserve"> is available to answer your questions and help you if you are struggling</w:t>
      </w:r>
      <w:r w:rsidR="2C1F08A7">
        <w:rPr/>
        <w:t xml:space="preserve">.  </w:t>
      </w:r>
      <w:r w:rsidR="2C1F08A7">
        <w:rPr/>
        <w:t xml:space="preserve">Please email me at </w:t>
      </w:r>
      <w:r w:rsidR="6AB7CE99">
        <w:rPr/>
        <w:t>tmarmstrong@delta</w:t>
      </w:r>
      <w:r w:rsidR="7AD57760">
        <w:rPr/>
        <w:t>learns</w:t>
      </w:r>
      <w:r w:rsidR="6AB7CE99">
        <w:rPr/>
        <w:t>.ca</w:t>
      </w:r>
      <w:r w:rsidR="2C1F08A7">
        <w:rPr/>
        <w:t xml:space="preserve"> and I will get back to you within 24 hours (except on weekends &amp; statutory holidays). Do not use messaging please. </w:t>
      </w:r>
    </w:p>
    <w:p w:rsidR="00463277" w:rsidP="7F09860C" w:rsidRDefault="00463277" w14:paraId="24EFE8AE" w14:textId="77777777">
      <w:pPr>
        <w:pStyle w:val="Normal"/>
      </w:pPr>
    </w:p>
    <w:p w:rsidR="00463277" w:rsidP="7F09860C" w:rsidRDefault="00463277" w14:paraId="22BE144F" w14:textId="5193AA1A">
      <w:pPr>
        <w:pStyle w:val="Normal"/>
        <w:bidi w:val="0"/>
        <w:rPr>
          <w:rFonts w:ascii="Calibri Light" w:hAnsi="Calibri Light" w:eastAsia="Calibri Light" w:cs="Calibri Light" w:asciiTheme="majorAscii" w:hAnsiTheme="majorAscii" w:eastAsiaTheme="majorAscii" w:cstheme="majorAscii"/>
          <w:color w:val="000000" w:themeColor="text1" w:themeTint="FF" w:themeShade="FF"/>
          <w:sz w:val="24"/>
          <w:szCs w:val="24"/>
        </w:rPr>
      </w:pPr>
      <w:r w:rsidR="5D09B412">
        <w:rPr/>
        <w:t xml:space="preserve">When you email me, please be sure to tell me your legal name, your course </w:t>
      </w:r>
      <w:r w:rsidR="5D09B412">
        <w:rPr/>
        <w:t>title</w:t>
      </w:r>
      <w:r w:rsidR="5D09B412">
        <w:rPr/>
        <w:t xml:space="preserve"> and level, </w:t>
      </w:r>
      <w:r w:rsidR="5D09B412">
        <w:rPr/>
        <w:t>eg.</w:t>
      </w:r>
      <w:r w:rsidR="5D09B412">
        <w:rPr/>
        <w:t xml:space="preserve"> </w:t>
      </w:r>
      <w:r w:rsidR="716239BC">
        <w:rPr/>
        <w:t>Tracy Armstrong, English 12</w:t>
      </w:r>
      <w:r w:rsidR="5D09B412">
        <w:rPr/>
        <w:t xml:space="preserve">. </w:t>
      </w:r>
    </w:p>
    <w:p w:rsidR="00463277" w:rsidP="7F09860C" w:rsidRDefault="00463277" w14:paraId="711DDDE8" w14:textId="77777777">
      <w:pPr>
        <w:pStyle w:val="Normal"/>
      </w:pPr>
    </w:p>
    <w:p w:rsidR="00463277" w:rsidP="7F09860C" w:rsidRDefault="00463277" w14:paraId="21D70ADD" w14:textId="77777777">
      <w:pPr>
        <w:pStyle w:val="Normal"/>
        <w:rPr>
          <w:rFonts w:ascii="Calibri Light" w:hAnsi="Calibri Light" w:eastAsia="Calibri Light" w:cs="Calibri Light" w:asciiTheme="majorAscii" w:hAnsiTheme="majorAscii" w:eastAsiaTheme="majorAscii" w:cstheme="majorAscii"/>
          <w:b w:val="1"/>
          <w:bCs w:val="1"/>
          <w:color w:val="1F3864" w:themeColor="accent1" w:themeTint="FF" w:themeShade="80"/>
          <w:sz w:val="24"/>
          <w:szCs w:val="24"/>
          <w:u w:val="single"/>
        </w:rPr>
      </w:pPr>
      <w:r w:rsidR="5D09B412">
        <w:rPr/>
        <w:t xml:space="preserve">If you have any concerns that cannot be addressed by your teacher, please contact Delta Access directly at 604-599-6398 or email the Delta Access Principal </w:t>
      </w:r>
      <w:r w:rsidR="5D09B412">
        <w:rPr/>
        <w:t xml:space="preserve">Bill </w:t>
      </w:r>
      <w:r w:rsidR="5D09B412">
        <w:rPr/>
        <w:t>Tereposky</w:t>
      </w:r>
      <w:r w:rsidR="5D09B412">
        <w:rPr/>
        <w:t xml:space="preserve">.  </w:t>
      </w:r>
      <w:r w:rsidR="5D09B412">
        <w:rPr/>
        <w:t>Email: </w:t>
      </w:r>
      <w:r>
        <w:fldChar w:fldCharType="begin"/>
      </w:r>
      <w:r>
        <w:instrText xml:space="preserve">HYPERLINK "mailto:btereposky@deltaschools.ca"</w:instrText>
      </w:r>
      <w:r>
        <w:fldChar w:fldCharType="separate"/>
      </w:r>
      <w:r w:rsidRPr="7F09860C" w:rsidR="5D09B412">
        <w:rPr>
          <w:rStyle w:val="Hyperlink"/>
        </w:rPr>
        <w:t>btereposky@deltaschools.ca</w:t>
      </w:r>
      <w:r w:rsidRPr="7F09860C" w:rsidR="5D09B412">
        <w:rPr>
          <w:rStyle w:val="Hyperlink"/>
        </w:rPr>
        <w:t></w:t>
      </w:r>
      <w:r>
        <w:fldChar w:fldCharType="end"/>
      </w:r>
      <w:r w:rsidR="5D09B412">
        <w:rPr/>
        <w:t>.</w:t>
      </w:r>
    </w:p>
    <w:p w:rsidR="00D76495" w:rsidP="7F09860C" w:rsidRDefault="00D76495" w14:paraId="476622DB" w14:textId="4DD90057">
      <w:pPr>
        <w:pStyle w:val="Normal"/>
      </w:pPr>
    </w:p>
    <w:sectPr w:rsidR="00D76495">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Josefin Sans">
    <w:charset w:val="00"/>
    <w:family w:val="auto"/>
    <w:pitch w:val="variable"/>
    <w:sig w:usb0="A00000FF" w:usb1="4000204B" w:usb2="00000000" w:usb3="00000000" w:csb0="00000193" w:csb1="00000000"/>
  </w:font>
  <w:font w:name="Arial">
    <w:panose1 w:val="020B0604020202020204"/>
    <w:charset w:val="00"/>
    <w:family w:val="swiss"/>
    <w:pitch w:val="variable"/>
    <w:sig w:usb0="E0002EFF" w:usb1="C000785B" w:usb2="00000009" w:usb3="00000000" w:csb0="000001FF" w:csb1="00000000"/>
  </w:font>
  <w:font w:name="Geneva">
    <w:altName w:val="Arial"/>
    <w:charset w:val="00"/>
    <w:family w:val="swiss"/>
    <w:pitch w:val="variable"/>
    <w:sig w:usb0="E00002FF" w:usb1="5200205F" w:usb2="00A0C000" w:usb3="00000000" w:csb0="0000019F" w:csb1="00000000"/>
  </w:font>
  <w:font w:name="Material Ico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FD47E2"/>
    <w:multiLevelType w:val="hybridMultilevel"/>
    <w:tmpl w:val="E95E45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1761394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C2"/>
    <w:rsid w:val="000607CD"/>
    <w:rsid w:val="000D59C2"/>
    <w:rsid w:val="002A450E"/>
    <w:rsid w:val="00342E03"/>
    <w:rsid w:val="003B70D5"/>
    <w:rsid w:val="00463277"/>
    <w:rsid w:val="00615551"/>
    <w:rsid w:val="0071226F"/>
    <w:rsid w:val="00846D66"/>
    <w:rsid w:val="00B14656"/>
    <w:rsid w:val="00B738EF"/>
    <w:rsid w:val="00C92DE2"/>
    <w:rsid w:val="00D76495"/>
    <w:rsid w:val="00E24DC5"/>
    <w:rsid w:val="00F03753"/>
    <w:rsid w:val="00F12F39"/>
    <w:rsid w:val="00F74F7F"/>
    <w:rsid w:val="03198F05"/>
    <w:rsid w:val="03D3FFCA"/>
    <w:rsid w:val="06F7FFC9"/>
    <w:rsid w:val="0AC9BB65"/>
    <w:rsid w:val="0C99D39B"/>
    <w:rsid w:val="0CC001B4"/>
    <w:rsid w:val="0D0EE1F4"/>
    <w:rsid w:val="0D1D77F5"/>
    <w:rsid w:val="0D485EE7"/>
    <w:rsid w:val="11847281"/>
    <w:rsid w:val="135D8F2C"/>
    <w:rsid w:val="136857AA"/>
    <w:rsid w:val="15748470"/>
    <w:rsid w:val="16EDB9AC"/>
    <w:rsid w:val="198DCEE2"/>
    <w:rsid w:val="1CDE0CD7"/>
    <w:rsid w:val="214DDD82"/>
    <w:rsid w:val="228979E4"/>
    <w:rsid w:val="24D24670"/>
    <w:rsid w:val="28E8F104"/>
    <w:rsid w:val="2A13083A"/>
    <w:rsid w:val="2BAAA02E"/>
    <w:rsid w:val="2C1F08A7"/>
    <w:rsid w:val="2D1D161F"/>
    <w:rsid w:val="3104254C"/>
    <w:rsid w:val="3320D432"/>
    <w:rsid w:val="33AD5806"/>
    <w:rsid w:val="3440189C"/>
    <w:rsid w:val="353C7B7A"/>
    <w:rsid w:val="36682A38"/>
    <w:rsid w:val="3854FB63"/>
    <w:rsid w:val="3EB7C166"/>
    <w:rsid w:val="3F547BF1"/>
    <w:rsid w:val="44599058"/>
    <w:rsid w:val="46C20F89"/>
    <w:rsid w:val="4A0E7836"/>
    <w:rsid w:val="4B095576"/>
    <w:rsid w:val="4BBCA70C"/>
    <w:rsid w:val="4C69CD14"/>
    <w:rsid w:val="4D649C3F"/>
    <w:rsid w:val="4DC17B54"/>
    <w:rsid w:val="4E3085EC"/>
    <w:rsid w:val="4E8ACF38"/>
    <w:rsid w:val="5066710F"/>
    <w:rsid w:val="50742483"/>
    <w:rsid w:val="53276586"/>
    <w:rsid w:val="53D05786"/>
    <w:rsid w:val="55F05BA7"/>
    <w:rsid w:val="583DF408"/>
    <w:rsid w:val="5929F5E7"/>
    <w:rsid w:val="5C72D25B"/>
    <w:rsid w:val="5CC758AC"/>
    <w:rsid w:val="5D09B412"/>
    <w:rsid w:val="5EEE7AF6"/>
    <w:rsid w:val="5F2DC720"/>
    <w:rsid w:val="600A6593"/>
    <w:rsid w:val="6252A2BA"/>
    <w:rsid w:val="63DC4EB5"/>
    <w:rsid w:val="64367D18"/>
    <w:rsid w:val="64C994B8"/>
    <w:rsid w:val="64F44165"/>
    <w:rsid w:val="65031F43"/>
    <w:rsid w:val="653257F3"/>
    <w:rsid w:val="6559D5B0"/>
    <w:rsid w:val="6584F178"/>
    <w:rsid w:val="672CFFF1"/>
    <w:rsid w:val="687158DF"/>
    <w:rsid w:val="6AB7CE99"/>
    <w:rsid w:val="6AC18868"/>
    <w:rsid w:val="6ACCA6F7"/>
    <w:rsid w:val="6B1B496F"/>
    <w:rsid w:val="6B66B20E"/>
    <w:rsid w:val="6CD83017"/>
    <w:rsid w:val="6D53EF15"/>
    <w:rsid w:val="6F0A7A1B"/>
    <w:rsid w:val="6F121DBD"/>
    <w:rsid w:val="7103A4E9"/>
    <w:rsid w:val="716239BC"/>
    <w:rsid w:val="758DC666"/>
    <w:rsid w:val="75A5BA4C"/>
    <w:rsid w:val="779FA606"/>
    <w:rsid w:val="7A01B0C0"/>
    <w:rsid w:val="7AD57760"/>
    <w:rsid w:val="7F098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0C08"/>
  <w15:chartTrackingRefBased/>
  <w15:docId w15:val="{410BC248-E0DF-4044-8098-4B133B4FA6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6495"/>
    <w:pPr>
      <w:spacing w:after="0" w:line="240" w:lineRule="auto"/>
    </w:pPr>
    <w:rPr>
      <w:sz w:val="24"/>
      <w:szCs w:val="24"/>
    </w:rPr>
  </w:style>
  <w:style w:type="paragraph" w:styleId="Heading2">
    <w:name w:val="heading 2"/>
    <w:basedOn w:val="Normal"/>
    <w:next w:val="Normal"/>
    <w:link w:val="Heading2Char"/>
    <w:uiPriority w:val="9"/>
    <w:semiHidden/>
    <w:unhideWhenUsed/>
    <w:qFormat/>
    <w:rsid w:val="00F12F39"/>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link w:val="Heading4Char"/>
    <w:uiPriority w:val="9"/>
    <w:qFormat/>
    <w:rsid w:val="00F74F7F"/>
    <w:pPr>
      <w:spacing w:before="100" w:beforeAutospacing="1" w:after="100" w:afterAutospacing="1"/>
      <w:outlineLvl w:val="3"/>
    </w:pPr>
    <w:rPr>
      <w:rFonts w:ascii="Times New Roman" w:hAnsi="Times New Roman" w:eastAsia="Times New Roman" w:cs="Times New Roman"/>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E24DC5"/>
    <w:rPr>
      <w:color w:val="0563C1" w:themeColor="hyperlink"/>
      <w:u w:val="single"/>
    </w:rPr>
  </w:style>
  <w:style w:type="paragraph" w:styleId="ListParagraph">
    <w:name w:val="List Paragraph"/>
    <w:basedOn w:val="Normal"/>
    <w:uiPriority w:val="34"/>
    <w:qFormat/>
    <w:rsid w:val="00E24DC5"/>
    <w:pPr>
      <w:ind w:left="720"/>
      <w:contextualSpacing/>
    </w:pPr>
  </w:style>
  <w:style w:type="table" w:styleId="TableGrid">
    <w:name w:val="Table Grid"/>
    <w:basedOn w:val="TableNormal"/>
    <w:uiPriority w:val="39"/>
    <w:rsid w:val="00E24D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463277"/>
    <w:pPr>
      <w:spacing w:after="0" w:line="240" w:lineRule="auto"/>
    </w:pPr>
  </w:style>
  <w:style w:type="character" w:styleId="Emphasis">
    <w:name w:val="Emphasis"/>
    <w:basedOn w:val="DefaultParagraphFont"/>
    <w:uiPriority w:val="20"/>
    <w:qFormat/>
    <w:rsid w:val="00463277"/>
    <w:rPr>
      <w:i/>
      <w:iCs/>
    </w:rPr>
  </w:style>
  <w:style w:type="character" w:styleId="Heading4Char" w:customStyle="1">
    <w:name w:val="Heading 4 Char"/>
    <w:basedOn w:val="DefaultParagraphFont"/>
    <w:link w:val="Heading4"/>
    <w:uiPriority w:val="9"/>
    <w:rsid w:val="00F74F7F"/>
    <w:rPr>
      <w:rFonts w:ascii="Times New Roman" w:hAnsi="Times New Roman" w:eastAsia="Times New Roman" w:cs="Times New Roman"/>
      <w:b/>
      <w:bCs/>
      <w:sz w:val="24"/>
      <w:szCs w:val="24"/>
    </w:rPr>
  </w:style>
  <w:style w:type="character" w:styleId="Heading2Char" w:customStyle="1">
    <w:name w:val="Heading 2 Char"/>
    <w:basedOn w:val="DefaultParagraphFont"/>
    <w:link w:val="Heading2"/>
    <w:uiPriority w:val="9"/>
    <w:semiHidden/>
    <w:rsid w:val="00F12F39"/>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semiHidden/>
    <w:unhideWhenUsed/>
    <w:rsid w:val="00F12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49057">
      <w:bodyDiv w:val="1"/>
      <w:marLeft w:val="0"/>
      <w:marRight w:val="0"/>
      <w:marTop w:val="0"/>
      <w:marBottom w:val="0"/>
      <w:divBdr>
        <w:top w:val="none" w:sz="0" w:space="0" w:color="auto"/>
        <w:left w:val="none" w:sz="0" w:space="0" w:color="auto"/>
        <w:bottom w:val="none" w:sz="0" w:space="0" w:color="auto"/>
        <w:right w:val="none" w:sz="0" w:space="0" w:color="auto"/>
      </w:divBdr>
    </w:div>
    <w:div w:id="1094201632">
      <w:bodyDiv w:val="1"/>
      <w:marLeft w:val="0"/>
      <w:marRight w:val="0"/>
      <w:marTop w:val="0"/>
      <w:marBottom w:val="0"/>
      <w:divBdr>
        <w:top w:val="none" w:sz="0" w:space="0" w:color="auto"/>
        <w:left w:val="none" w:sz="0" w:space="0" w:color="auto"/>
        <w:bottom w:val="none" w:sz="0" w:space="0" w:color="auto"/>
        <w:right w:val="none" w:sz="0" w:space="0" w:color="auto"/>
      </w:divBdr>
    </w:div>
    <w:div w:id="132489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image" Target="media/image1.png" Id="rId5"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hyperlink" Target="https://www.deltaaccess.ca" TargetMode="External" Id="R032a0271d7824d7a" /><Relationship Type="http://schemas.openxmlformats.org/officeDocument/2006/relationships/hyperlink" Target="http://www.rogerebert.com/reviews/an-inconvenient-truth-2006.%20Accessed%2015%20June%202019" TargetMode="External" Id="R6034e3588bf54881" /><Relationship Type="http://schemas.openxmlformats.org/officeDocument/2006/relationships/hyperlink" Target="https://www.youtube.com/watch?v=pCC6jLkyJmg" TargetMode="External" Id="Rdec09e02b7aa4a91" /><Relationship Type="http://schemas.openxmlformats.org/officeDocument/2006/relationships/hyperlink" Target="https://owl.purdue.edu/owl/research_and_citation/mla_style/mla_formatting_and_" TargetMode="External" Id="R64e81acd036d40d3" /><Relationship Type="http://schemas.openxmlformats.org/officeDocument/2006/relationships/hyperlink" Target="https://moodle.deltaaccess.ca/course/view.php?id=426" TargetMode="External" Id="Rbfeecc8d489b474b" /><Relationship Type="http://schemas.openxmlformats.org/officeDocument/2006/relationships/hyperlink" Target="https://www.deltaaccess.ca/plagiarism/" TargetMode="External" Id="R024cb9c822d740b8" /><Relationship Type="http://schemas.openxmlformats.org/officeDocument/2006/relationships/hyperlink" Target="http://dictionary.reference.com/browse/plagiarism" TargetMode="External" Id="R7fa4e5bb1058403c" /><Relationship Type="http://schemas.openxmlformats.org/officeDocument/2006/relationships/hyperlink" Target="http://www.plagiarism.org/" TargetMode="External" Id="R9317118597bf4584" /><Relationship Type="http://schemas.openxmlformats.org/officeDocument/2006/relationships/hyperlink" Target="http://www.grammarly.com/" TargetMode="External" Id="R4bbb9c49cd914e3a" /><Relationship Type="http://schemas.openxmlformats.org/officeDocument/2006/relationships/hyperlink" Target="http://www.englishclub.com/writing/plagiarism.htm" TargetMode="External" Id="R155a1f98f0214872" /><Relationship Type="http://schemas.openxmlformats.org/officeDocument/2006/relationships/hyperlink" Target="http://australianhelp.com/plagiarism" TargetMode="External" Id="R9308ae230e42400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Iachetta</dc:creator>
  <keywords/>
  <dc:description/>
  <lastModifiedBy>Tracy Armstrong</lastModifiedBy>
  <revision>11</revision>
  <dcterms:created xsi:type="dcterms:W3CDTF">2022-07-18T17:28:00.0000000Z</dcterms:created>
  <dcterms:modified xsi:type="dcterms:W3CDTF">2026-09-09T14:09:47.2369668Z</dcterms:modified>
</coreProperties>
</file>