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Default="00A75943" w:rsidP="00A75943">
      <w:pPr>
        <w:jc w:val="center"/>
      </w:pPr>
      <w:r>
        <w:rPr>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65100552" w:rsidR="00A75943" w:rsidRDefault="001959F2" w:rsidP="00A75943">
      <w:pPr>
        <w:jc w:val="center"/>
        <w:rPr>
          <w:b/>
          <w:color w:val="1F4E79" w:themeColor="accent1" w:themeShade="80"/>
          <w:sz w:val="28"/>
          <w:szCs w:val="28"/>
        </w:rPr>
      </w:pPr>
      <w:r>
        <w:rPr>
          <w:b/>
          <w:color w:val="1F4E79" w:themeColor="accent1" w:themeShade="80"/>
          <w:sz w:val="28"/>
          <w:szCs w:val="28"/>
        </w:rPr>
        <w:t>Interpersonal and Family Relations</w:t>
      </w:r>
      <w:r w:rsidR="00801977">
        <w:rPr>
          <w:b/>
          <w:color w:val="1F4E79" w:themeColor="accent1" w:themeShade="80"/>
          <w:sz w:val="28"/>
          <w:szCs w:val="28"/>
        </w:rPr>
        <w:t xml:space="preserve"> </w:t>
      </w:r>
      <w:r w:rsidR="005E221E">
        <w:rPr>
          <w:b/>
          <w:color w:val="1F4E79" w:themeColor="accent1" w:themeShade="80"/>
          <w:sz w:val="28"/>
          <w:szCs w:val="28"/>
        </w:rPr>
        <w:t>11</w:t>
      </w:r>
      <w:r w:rsidR="00AB2022" w:rsidRPr="00AB2022">
        <w:rPr>
          <w:b/>
          <w:color w:val="1F4E79" w:themeColor="accent1" w:themeShade="80"/>
          <w:sz w:val="28"/>
          <w:szCs w:val="28"/>
        </w:rPr>
        <w:t xml:space="preserve"> </w:t>
      </w:r>
    </w:p>
    <w:p w14:paraId="32A8FF92" w14:textId="18614348" w:rsidR="00404E3F" w:rsidRDefault="00404E3F" w:rsidP="00A75943">
      <w:pPr>
        <w:jc w:val="center"/>
        <w:rPr>
          <w:b/>
          <w:color w:val="1F4E79" w:themeColor="accent1" w:themeShade="80"/>
          <w:sz w:val="28"/>
          <w:szCs w:val="28"/>
        </w:rPr>
      </w:pPr>
    </w:p>
    <w:p w14:paraId="4BF9D4DB" w14:textId="77777777" w:rsidR="0000098D" w:rsidRDefault="0000098D" w:rsidP="0000098D">
      <w:pPr>
        <w:shd w:val="clear" w:color="auto" w:fill="FFFFFF"/>
        <w:spacing w:before="150" w:after="150"/>
        <w:outlineLvl w:val="3"/>
        <w:rPr>
          <w:rFonts w:ascii="Josefin Sans" w:eastAsia="Times New Roman" w:hAnsi="Josefin Sans" w:cs="Times New Roman"/>
          <w:b/>
          <w:bCs/>
          <w:color w:val="555555"/>
        </w:rPr>
      </w:pPr>
      <w:r>
        <w:rPr>
          <w:rFonts w:ascii="Josefin Sans" w:eastAsia="Times New Roman" w:hAnsi="Josefin Sans" w:cs="Times New Roman"/>
          <w:b/>
          <w:bCs/>
          <w:color w:val="555555"/>
          <w:u w:val="single"/>
        </w:rPr>
        <w:t>Territorial Acknowledgement</w:t>
      </w:r>
    </w:p>
    <w:p w14:paraId="665EE052" w14:textId="74228812" w:rsidR="00404E3F" w:rsidRPr="00404E3F" w:rsidRDefault="00404E3F" w:rsidP="00404E3F">
      <w:pPr>
        <w:rPr>
          <w:b/>
          <w:color w:val="1F4E79" w:themeColor="accent1" w:themeShade="80"/>
          <w:sz w:val="32"/>
          <w:szCs w:val="32"/>
        </w:rPr>
      </w:pPr>
      <w:r>
        <w:rPr>
          <w:rFonts w:ascii="Arial" w:hAnsi="Arial" w:cs="Arial"/>
          <w:color w:val="201F1E"/>
          <w:shd w:val="clear" w:color="auto" w:fill="FFFFFF"/>
        </w:rPr>
        <w:t>I would like to acknowledge that Delta Access takes place on the traditional territory of the Tsawwassen and Musqueam First Nations peoples who have been stewards of this land since time immemorial.</w:t>
      </w:r>
    </w:p>
    <w:p w14:paraId="06DF8F7C" w14:textId="77777777" w:rsidR="00A75943" w:rsidRDefault="00A75943" w:rsidP="00A75943">
      <w:pPr>
        <w:jc w:val="center"/>
      </w:pP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19B9D25E" w14:textId="77777777" w:rsidR="0027351C" w:rsidRDefault="0027351C" w:rsidP="00A75943">
      <w:pPr>
        <w:jc w:val="center"/>
        <w:rPr>
          <w:rFonts w:ascii="Arial" w:hAnsi="Arial" w:cs="Arial"/>
          <w:sz w:val="28"/>
          <w:szCs w:val="28"/>
        </w:rPr>
      </w:pPr>
    </w:p>
    <w:p w14:paraId="7B980D34" w14:textId="44E38526" w:rsidR="00A75943" w:rsidRPr="00A75943" w:rsidRDefault="001959F2" w:rsidP="00A75943">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O</w:t>
      </w:r>
      <w:r w:rsidR="00A75943" w:rsidRPr="00A75943">
        <w:rPr>
          <w:rFonts w:ascii="Arial" w:hAnsi="Arial" w:cs="Arial"/>
          <w:b/>
          <w:color w:val="1F4E79" w:themeColor="accent1" w:themeShade="80"/>
          <w:sz w:val="28"/>
          <w:szCs w:val="28"/>
          <w:u w:val="single"/>
        </w:rPr>
        <w:t>verview</w:t>
      </w:r>
    </w:p>
    <w:p w14:paraId="330EB9E5" w14:textId="11DDCE8A" w:rsidR="00F34A77" w:rsidRPr="00AB2022" w:rsidRDefault="005E221E" w:rsidP="00A75943">
      <w:pPr>
        <w:rPr>
          <w:rFonts w:ascii="Arial" w:hAnsi="Arial" w:cs="Arial"/>
        </w:rPr>
      </w:pPr>
      <w:r>
        <w:rPr>
          <w:rFonts w:ascii="Arial" w:hAnsi="Arial" w:cs="Arial"/>
          <w:color w:val="222222"/>
          <w:shd w:val="clear" w:color="auto" w:fill="FFFFFF"/>
        </w:rPr>
        <w:t>The overall </w:t>
      </w:r>
      <w:r>
        <w:rPr>
          <w:rFonts w:ascii="Arial" w:hAnsi="Arial" w:cs="Arial"/>
          <w:b/>
          <w:bCs/>
          <w:color w:val="222222"/>
          <w:shd w:val="clear" w:color="auto" w:fill="FFFFFF"/>
        </w:rPr>
        <w:t>goal</w:t>
      </w:r>
      <w:r>
        <w:rPr>
          <w:rFonts w:ascii="Arial" w:hAnsi="Arial" w:cs="Arial"/>
          <w:color w:val="222222"/>
          <w:shd w:val="clear" w:color="auto" w:fill="FFFFFF"/>
        </w:rPr>
        <w:t> of Interpersonal and </w:t>
      </w:r>
      <w:r>
        <w:rPr>
          <w:rFonts w:ascii="Arial" w:hAnsi="Arial" w:cs="Arial"/>
          <w:b/>
          <w:bCs/>
          <w:color w:val="222222"/>
          <w:shd w:val="clear" w:color="auto" w:fill="FFFFFF"/>
        </w:rPr>
        <w:t>Family</w:t>
      </w:r>
      <w:r>
        <w:rPr>
          <w:rFonts w:ascii="Arial" w:hAnsi="Arial" w:cs="Arial"/>
          <w:color w:val="222222"/>
          <w:shd w:val="clear" w:color="auto" w:fill="FFFFFF"/>
        </w:rPr>
        <w:t xml:space="preserve"> Relationships is to provide students with a broad overview of how relationships form and change. Students explore </w:t>
      </w:r>
      <w:r w:rsidR="001959F2">
        <w:rPr>
          <w:rFonts w:ascii="Arial" w:hAnsi="Arial" w:cs="Arial"/>
          <w:color w:val="222222"/>
          <w:shd w:val="clear" w:color="auto" w:fill="FFFFFF"/>
        </w:rPr>
        <w:t>methods of communications, understanding relationships, healthy relationships, and care programs.</w:t>
      </w:r>
    </w:p>
    <w:p w14:paraId="45CAD32A" w14:textId="77777777" w:rsidR="005E221E" w:rsidRDefault="005E221E" w:rsidP="00F34A77">
      <w:pPr>
        <w:rPr>
          <w:rFonts w:ascii="Arial" w:hAnsi="Arial" w:cs="Arial"/>
          <w:b/>
          <w:color w:val="1F4E79" w:themeColor="accent1" w:themeShade="80"/>
          <w:u w:val="single"/>
        </w:rPr>
      </w:pPr>
    </w:p>
    <w:p w14:paraId="5675AEFD" w14:textId="6DAA39CA" w:rsidR="00F34A77" w:rsidRDefault="00F34A77" w:rsidP="00F34A77">
      <w:pPr>
        <w:rPr>
          <w:rFonts w:ascii="Arial" w:hAnsi="Arial" w:cs="Arial"/>
          <w:b/>
          <w:color w:val="1F4E79" w:themeColor="accent1" w:themeShade="80"/>
          <w:u w:val="single"/>
        </w:rPr>
      </w:pPr>
      <w:r>
        <w:rPr>
          <w:rFonts w:ascii="Arial" w:hAnsi="Arial" w:cs="Arial"/>
          <w:b/>
          <w:color w:val="1F4E79" w:themeColor="accent1" w:themeShade="80"/>
          <w:u w:val="single"/>
        </w:rPr>
        <w:t>Prerequisites:</w:t>
      </w:r>
      <w:r w:rsidRPr="00993063">
        <w:rPr>
          <w:rFonts w:ascii="Arial" w:hAnsi="Arial" w:cs="Arial"/>
          <w:color w:val="1F4E79" w:themeColor="accent1" w:themeShade="80"/>
        </w:rPr>
        <w:t xml:space="preserve"> </w:t>
      </w:r>
      <w:r w:rsidR="00801977">
        <w:rPr>
          <w:rFonts w:ascii="Arial" w:hAnsi="Arial" w:cs="Arial"/>
        </w:rPr>
        <w:t>none</w:t>
      </w:r>
    </w:p>
    <w:p w14:paraId="084ED54D" w14:textId="77777777" w:rsidR="00A75943" w:rsidRDefault="00A75943" w:rsidP="00A75943">
      <w:pPr>
        <w:rPr>
          <w:rFonts w:ascii="Arial" w:hAnsi="Arial" w:cs="Arial"/>
          <w:sz w:val="28"/>
          <w:szCs w:val="28"/>
        </w:rPr>
      </w:pPr>
    </w:p>
    <w:p w14:paraId="5359AFAE"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612C2D2E" w14:textId="77777777" w:rsidR="00801977" w:rsidRDefault="00801977" w:rsidP="00A75943">
      <w:pPr>
        <w:rPr>
          <w:rFonts w:ascii="Arial" w:hAnsi="Arial" w:cs="Arial"/>
        </w:rPr>
      </w:pPr>
    </w:p>
    <w:p w14:paraId="62EEA1EF" w14:textId="77777777" w:rsidR="001959F2" w:rsidRPr="00783580" w:rsidRDefault="001959F2" w:rsidP="001959F2">
      <w:pPr>
        <w:numPr>
          <w:ilvl w:val="0"/>
          <w:numId w:val="1"/>
        </w:numPr>
        <w:spacing w:before="100" w:beforeAutospacing="1" w:after="100" w:afterAutospacing="1" w:line="259" w:lineRule="auto"/>
        <w:rPr>
          <w:rFonts w:ascii="Calibri" w:eastAsia="Times New Roman" w:hAnsi="Calibri" w:cs="Calibri"/>
          <w:sz w:val="22"/>
          <w:szCs w:val="22"/>
        </w:rPr>
      </w:pPr>
      <w:bookmarkStart w:id="0" w:name="_Hlk50803041"/>
      <w:bookmarkStart w:id="1" w:name="_Hlk50802686"/>
      <w:r>
        <w:rPr>
          <w:rFonts w:ascii="Arial" w:eastAsia="Times New Roman" w:hAnsi="Arial" w:cs="Arial"/>
          <w:color w:val="006600"/>
          <w:sz w:val="28"/>
          <w:szCs w:val="28"/>
        </w:rPr>
        <w:t>The course can be done at your own pace, however if you require the mark earlier than June, you will want to complete based on information sent out by me during the course.</w:t>
      </w:r>
    </w:p>
    <w:p w14:paraId="77C7349F" w14:textId="77777777" w:rsidR="001959F2" w:rsidRPr="0023680A" w:rsidRDefault="001959F2" w:rsidP="001959F2">
      <w:pPr>
        <w:numPr>
          <w:ilvl w:val="1"/>
          <w:numId w:val="1"/>
        </w:numPr>
        <w:spacing w:before="100" w:beforeAutospacing="1" w:after="100" w:afterAutospacing="1" w:line="259" w:lineRule="auto"/>
        <w:rPr>
          <w:rFonts w:ascii="Calibri" w:eastAsia="Times New Roman" w:hAnsi="Calibri" w:cs="Calibri"/>
          <w:sz w:val="22"/>
          <w:szCs w:val="22"/>
        </w:rPr>
      </w:pPr>
      <w:r>
        <w:rPr>
          <w:rFonts w:ascii="Arial" w:eastAsia="Times New Roman" w:hAnsi="Arial" w:cs="Arial"/>
          <w:color w:val="006600"/>
          <w:sz w:val="28"/>
          <w:szCs w:val="28"/>
        </w:rPr>
        <w:t>For example, if you need a mark for UBC admissions by Jan 31</w:t>
      </w:r>
      <w:r w:rsidRPr="00783580">
        <w:rPr>
          <w:rFonts w:ascii="Arial" w:eastAsia="Times New Roman" w:hAnsi="Arial" w:cs="Arial"/>
          <w:color w:val="006600"/>
          <w:sz w:val="28"/>
          <w:szCs w:val="28"/>
          <w:vertAlign w:val="superscript"/>
        </w:rPr>
        <w:t>st</w:t>
      </w:r>
      <w:r>
        <w:rPr>
          <w:rFonts w:ascii="Arial" w:eastAsia="Times New Roman" w:hAnsi="Arial" w:cs="Arial"/>
          <w:color w:val="006600"/>
          <w:sz w:val="28"/>
          <w:szCs w:val="28"/>
        </w:rPr>
        <w:t>, then you will need hand everything in by Jan 22</w:t>
      </w:r>
      <w:r w:rsidRPr="00D83957">
        <w:rPr>
          <w:rFonts w:ascii="Arial" w:eastAsia="Times New Roman" w:hAnsi="Arial" w:cs="Arial"/>
          <w:color w:val="006600"/>
          <w:sz w:val="28"/>
          <w:szCs w:val="28"/>
          <w:vertAlign w:val="superscript"/>
        </w:rPr>
        <w:t>nd</w:t>
      </w:r>
      <w:r>
        <w:rPr>
          <w:rFonts w:ascii="Arial" w:eastAsia="Times New Roman" w:hAnsi="Arial" w:cs="Arial"/>
          <w:color w:val="006600"/>
          <w:sz w:val="28"/>
          <w:szCs w:val="28"/>
        </w:rPr>
        <w:t xml:space="preserve"> in order for the mark to entered and uploaded to your transcript.</w:t>
      </w:r>
    </w:p>
    <w:p w14:paraId="303AC00F" w14:textId="77777777" w:rsidR="001959F2" w:rsidRPr="0023680A" w:rsidRDefault="001959F2" w:rsidP="001959F2">
      <w:pPr>
        <w:numPr>
          <w:ilvl w:val="0"/>
          <w:numId w:val="1"/>
        </w:numPr>
        <w:spacing w:before="100" w:beforeAutospacing="1" w:after="100" w:afterAutospacing="1"/>
        <w:ind w:left="360"/>
        <w:rPr>
          <w:rFonts w:ascii="Calibri" w:eastAsia="Times New Roman" w:hAnsi="Calibri" w:cs="Calibri"/>
          <w:sz w:val="22"/>
          <w:szCs w:val="22"/>
        </w:rPr>
      </w:pPr>
      <w:r w:rsidRPr="0023680A">
        <w:rPr>
          <w:rFonts w:ascii="Arial" w:eastAsia="Times New Roman" w:hAnsi="Arial" w:cs="Arial"/>
          <w:b/>
          <w:bCs/>
          <w:color w:val="006600"/>
          <w:sz w:val="28"/>
          <w:szCs w:val="28"/>
        </w:rPr>
        <w:t>If you are full time online </w:t>
      </w:r>
      <w:r w:rsidRPr="0023680A">
        <w:rPr>
          <w:rFonts w:ascii="Arial" w:eastAsia="Times New Roman" w:hAnsi="Arial" w:cs="Arial"/>
          <w:color w:val="006600"/>
          <w:sz w:val="28"/>
          <w:szCs w:val="28"/>
        </w:rPr>
        <w:t>– then this is a semester course for you and needs to be completed by Jan. 22 so you can begin your second semester in February if you choose to not to return to school.</w:t>
      </w:r>
    </w:p>
    <w:bookmarkEnd w:id="0"/>
    <w:p w14:paraId="59E58592" w14:textId="58E6C282" w:rsidR="005E221E" w:rsidRDefault="001959F2" w:rsidP="001959F2">
      <w:pPr>
        <w:rPr>
          <w:rFonts w:ascii="Arial" w:hAnsi="Arial" w:cs="Arial"/>
        </w:rPr>
      </w:pPr>
      <w:r w:rsidRPr="00783580">
        <w:rPr>
          <w:rStyle w:val="Emphasis"/>
          <w:sz w:val="28"/>
          <w:szCs w:val="28"/>
        </w:rPr>
        <w:lastRenderedPageBreak/>
        <w:t>I will send out deadline reminders as will the Delta Access Online Administration team.</w:t>
      </w:r>
      <w:r w:rsidRPr="00783580">
        <w:rPr>
          <w:rStyle w:val="Emphasis"/>
          <w:sz w:val="28"/>
          <w:szCs w:val="28"/>
        </w:rPr>
        <w:br/>
      </w:r>
      <w:bookmarkEnd w:id="1"/>
    </w:p>
    <w:p w14:paraId="6E103A7B" w14:textId="7C755F0F" w:rsidR="00A75943" w:rsidRDefault="00A75943" w:rsidP="00A75943">
      <w:pPr>
        <w:rPr>
          <w:rFonts w:ascii="Arial" w:hAnsi="Arial" w:cs="Arial"/>
          <w:b/>
          <w:color w:val="000000" w:themeColor="text1"/>
        </w:rPr>
      </w:pPr>
      <w:r w:rsidRPr="00A75943">
        <w:rPr>
          <w:rFonts w:ascii="Arial" w:hAnsi="Arial" w:cs="Arial"/>
          <w:b/>
          <w:color w:val="1F4E79" w:themeColor="accent1" w:themeShade="80"/>
          <w:sz w:val="28"/>
          <w:szCs w:val="28"/>
        </w:rPr>
        <w:t>Unit 1:</w:t>
      </w:r>
      <w:r w:rsidR="00C77398">
        <w:rPr>
          <w:rFonts w:ascii="Arial" w:hAnsi="Arial" w:cs="Arial"/>
          <w:b/>
          <w:color w:val="1F4E79" w:themeColor="accent1" w:themeShade="80"/>
          <w:sz w:val="28"/>
          <w:szCs w:val="28"/>
        </w:rPr>
        <w:t xml:space="preserve"> </w:t>
      </w:r>
      <w:r w:rsidR="005E221E">
        <w:rPr>
          <w:rFonts w:ascii="Arial" w:hAnsi="Arial" w:cs="Arial"/>
          <w:b/>
          <w:color w:val="1F4E79" w:themeColor="accent1" w:themeShade="80"/>
          <w:sz w:val="28"/>
          <w:szCs w:val="28"/>
        </w:rPr>
        <w:t>Methods of Communication</w:t>
      </w:r>
      <w:r w:rsidR="00801977">
        <w:rPr>
          <w:rFonts w:ascii="Arial" w:hAnsi="Arial" w:cs="Arial"/>
          <w:b/>
          <w:color w:val="1F4E79" w:themeColor="accent1" w:themeShade="80"/>
          <w:sz w:val="28"/>
          <w:szCs w:val="28"/>
        </w:rPr>
        <w:t xml:space="preserve"> </w:t>
      </w:r>
      <w:r w:rsidR="00C77398" w:rsidRPr="00C77398">
        <w:rPr>
          <w:rFonts w:ascii="Arial" w:hAnsi="Arial" w:cs="Arial"/>
          <w:b/>
          <w:color w:val="000000" w:themeColor="text1"/>
        </w:rPr>
        <w:t>(</w:t>
      </w:r>
      <w:r w:rsidR="005E221E">
        <w:rPr>
          <w:rFonts w:ascii="Arial" w:hAnsi="Arial" w:cs="Arial"/>
          <w:b/>
          <w:color w:val="000000" w:themeColor="text1"/>
        </w:rPr>
        <w:t>4</w:t>
      </w:r>
      <w:r w:rsidR="00801977">
        <w:rPr>
          <w:rFonts w:ascii="Arial" w:hAnsi="Arial" w:cs="Arial"/>
          <w:b/>
          <w:color w:val="000000" w:themeColor="text1"/>
        </w:rPr>
        <w:t xml:space="preserve"> weeks</w:t>
      </w:r>
      <w:r w:rsidR="00C77398" w:rsidRPr="00C77398">
        <w:rPr>
          <w:rFonts w:ascii="Arial" w:hAnsi="Arial" w:cs="Arial"/>
          <w:b/>
          <w:color w:val="000000" w:themeColor="text1"/>
        </w:rPr>
        <w:t>)</w:t>
      </w:r>
    </w:p>
    <w:p w14:paraId="7FA06E9A" w14:textId="73FDEADB"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5E221E">
        <w:rPr>
          <w:rFonts w:ascii="Arial" w:hAnsi="Arial" w:cs="Arial"/>
          <w:b/>
          <w:color w:val="1F4E79" w:themeColor="accent1" w:themeShade="80"/>
          <w:sz w:val="28"/>
          <w:szCs w:val="28"/>
        </w:rPr>
        <w:t>Understanding</w:t>
      </w:r>
      <w:r w:rsidR="00801977">
        <w:rPr>
          <w:rFonts w:ascii="Arial" w:hAnsi="Arial" w:cs="Arial"/>
          <w:b/>
          <w:color w:val="1F4E79" w:themeColor="accent1" w:themeShade="80"/>
          <w:sz w:val="28"/>
          <w:szCs w:val="28"/>
        </w:rPr>
        <w:t xml:space="preserve"> Relationships</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5E221E">
        <w:rPr>
          <w:rFonts w:ascii="Arial" w:hAnsi="Arial" w:cs="Arial"/>
          <w:b/>
          <w:color w:val="000000" w:themeColor="text1"/>
        </w:rPr>
        <w:t>4</w:t>
      </w:r>
      <w:r w:rsidR="00801977">
        <w:rPr>
          <w:rFonts w:ascii="Arial" w:hAnsi="Arial" w:cs="Arial"/>
          <w:b/>
          <w:color w:val="000000" w:themeColor="text1"/>
        </w:rPr>
        <w:t xml:space="preserve"> weeks</w:t>
      </w:r>
      <w:r w:rsidRPr="00C77398">
        <w:rPr>
          <w:rFonts w:ascii="Arial" w:hAnsi="Arial" w:cs="Arial"/>
          <w:b/>
          <w:color w:val="000000" w:themeColor="text1"/>
        </w:rPr>
        <w:t>)</w:t>
      </w:r>
    </w:p>
    <w:p w14:paraId="73A966A2" w14:textId="17170E1A" w:rsidR="005E221E" w:rsidRPr="00C77398" w:rsidRDefault="005E221E" w:rsidP="005E221E">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 xml:space="preserve">3: Marriage </w:t>
      </w:r>
      <w:r w:rsidR="001959F2">
        <w:rPr>
          <w:rFonts w:ascii="Arial" w:hAnsi="Arial" w:cs="Arial"/>
          <w:b/>
          <w:color w:val="1F4E79" w:themeColor="accent1" w:themeShade="80"/>
          <w:sz w:val="28"/>
          <w:szCs w:val="28"/>
        </w:rPr>
        <w:t>C</w:t>
      </w:r>
      <w:r>
        <w:rPr>
          <w:rFonts w:ascii="Arial" w:hAnsi="Arial" w:cs="Arial"/>
          <w:b/>
          <w:color w:val="1F4E79" w:themeColor="accent1" w:themeShade="80"/>
          <w:sz w:val="28"/>
          <w:szCs w:val="28"/>
        </w:rPr>
        <w:t xml:space="preserve">ustoms </w:t>
      </w:r>
      <w:r w:rsidRPr="00C77398">
        <w:rPr>
          <w:rFonts w:ascii="Arial" w:hAnsi="Arial" w:cs="Arial"/>
          <w:b/>
          <w:color w:val="000000" w:themeColor="text1"/>
        </w:rPr>
        <w:t>(</w:t>
      </w:r>
      <w:r>
        <w:rPr>
          <w:rFonts w:ascii="Arial" w:hAnsi="Arial" w:cs="Arial"/>
          <w:b/>
          <w:color w:val="000000" w:themeColor="text1"/>
        </w:rPr>
        <w:t>4 weeks</w:t>
      </w:r>
      <w:r w:rsidRPr="00C77398">
        <w:rPr>
          <w:rFonts w:ascii="Arial" w:hAnsi="Arial" w:cs="Arial"/>
          <w:b/>
          <w:color w:val="000000" w:themeColor="text1"/>
        </w:rPr>
        <w:t>)</w:t>
      </w:r>
    </w:p>
    <w:p w14:paraId="6762A98F" w14:textId="501AEC4F" w:rsidR="005E221E" w:rsidRPr="00C77398" w:rsidRDefault="005E221E" w:rsidP="005E221E">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1959F2">
        <w:rPr>
          <w:rFonts w:ascii="Arial" w:hAnsi="Arial" w:cs="Arial"/>
          <w:b/>
          <w:color w:val="1F4E79" w:themeColor="accent1" w:themeShade="80"/>
          <w:sz w:val="28"/>
          <w:szCs w:val="28"/>
        </w:rPr>
        <w:t>Healthy Relationships</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Pr>
          <w:rFonts w:ascii="Arial" w:hAnsi="Arial" w:cs="Arial"/>
          <w:b/>
          <w:color w:val="000000" w:themeColor="text1"/>
        </w:rPr>
        <w:t>4 weeks</w:t>
      </w:r>
      <w:r w:rsidRPr="00C77398">
        <w:rPr>
          <w:rFonts w:ascii="Arial" w:hAnsi="Arial" w:cs="Arial"/>
          <w:b/>
          <w:color w:val="000000" w:themeColor="text1"/>
        </w:rPr>
        <w:t>)</w:t>
      </w:r>
    </w:p>
    <w:p w14:paraId="29B79849" w14:textId="65E84AEA" w:rsidR="005E221E" w:rsidRPr="00C77398" w:rsidRDefault="005E221E" w:rsidP="005E221E">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5</w:t>
      </w:r>
      <w:r w:rsidR="001959F2">
        <w:rPr>
          <w:rFonts w:ascii="Arial" w:hAnsi="Arial" w:cs="Arial"/>
          <w:b/>
          <w:color w:val="1F4E79" w:themeColor="accent1" w:themeShade="80"/>
          <w:sz w:val="28"/>
          <w:szCs w:val="28"/>
        </w:rPr>
        <w:t>: Care Programs</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Pr>
          <w:rFonts w:ascii="Arial" w:hAnsi="Arial" w:cs="Arial"/>
          <w:b/>
          <w:color w:val="000000" w:themeColor="text1"/>
        </w:rPr>
        <w:t>2 weeks</w:t>
      </w:r>
      <w:r w:rsidRPr="00C77398">
        <w:rPr>
          <w:rFonts w:ascii="Arial" w:hAnsi="Arial" w:cs="Arial"/>
          <w:b/>
          <w:color w:val="000000" w:themeColor="text1"/>
        </w:rPr>
        <w:t>)</w:t>
      </w:r>
    </w:p>
    <w:p w14:paraId="0359F8D9" w14:textId="77777777" w:rsidR="005E221E" w:rsidRDefault="005E221E" w:rsidP="005E221E">
      <w:pPr>
        <w:rPr>
          <w:rFonts w:ascii="Arial" w:hAnsi="Arial" w:cs="Arial"/>
          <w:b/>
          <w:color w:val="1F4E79" w:themeColor="accent1" w:themeShade="80"/>
          <w:sz w:val="28"/>
          <w:szCs w:val="28"/>
          <w:u w:val="single"/>
        </w:rPr>
      </w:pPr>
    </w:p>
    <w:p w14:paraId="304E9A20"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527B98A9" w14:textId="1C7855C9"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our platform by videos, online links and associated </w:t>
      </w:r>
      <w:r w:rsidR="0027351C">
        <w:rPr>
          <w:rFonts w:ascii="Arial" w:hAnsi="Arial" w:cs="Arial"/>
          <w:color w:val="000000" w:themeColor="text1"/>
        </w:rPr>
        <w:t>course content</w:t>
      </w:r>
      <w:r w:rsidR="00993063">
        <w:rPr>
          <w:rFonts w:ascii="Arial" w:hAnsi="Arial" w:cs="Arial"/>
          <w:color w:val="000000" w:themeColor="text1"/>
        </w:rPr>
        <w:t>.</w:t>
      </w:r>
    </w:p>
    <w:p w14:paraId="6A9C7FD5" w14:textId="77777777" w:rsidR="00AD1604" w:rsidRDefault="00AD1604" w:rsidP="00AD1604">
      <w:pPr>
        <w:rPr>
          <w:rFonts w:ascii="Arial" w:hAnsi="Arial" w:cs="Arial"/>
          <w:b/>
          <w:color w:val="000000" w:themeColor="text1"/>
        </w:rPr>
      </w:pPr>
    </w:p>
    <w:p w14:paraId="10E0F290" w14:textId="77777777" w:rsidR="00AD1604" w:rsidRDefault="00AD1604" w:rsidP="00AD1604">
      <w:pPr>
        <w:rPr>
          <w:rFonts w:ascii="Arial" w:hAnsi="Arial" w:cs="Arial"/>
          <w:b/>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jc w:val="center"/>
        <w:tblLook w:val="04A0" w:firstRow="1" w:lastRow="0" w:firstColumn="1" w:lastColumn="0" w:noHBand="0" w:noVBand="1"/>
      </w:tblPr>
      <w:tblGrid>
        <w:gridCol w:w="3539"/>
        <w:gridCol w:w="1418"/>
      </w:tblGrid>
      <w:tr w:rsidR="00AD1604" w14:paraId="02399E7C" w14:textId="77777777" w:rsidTr="00E7168C">
        <w:trPr>
          <w:jc w:val="center"/>
        </w:trPr>
        <w:tc>
          <w:tcPr>
            <w:tcW w:w="3539" w:type="dxa"/>
          </w:tcPr>
          <w:p w14:paraId="094B9ED0" w14:textId="35A750F4" w:rsidR="00AD1604" w:rsidRDefault="00801977" w:rsidP="00E7168C">
            <w:pPr>
              <w:pStyle w:val="Heading2"/>
            </w:pPr>
            <w:r>
              <w:t>Item</w:t>
            </w:r>
          </w:p>
        </w:tc>
        <w:tc>
          <w:tcPr>
            <w:tcW w:w="1418" w:type="dxa"/>
          </w:tcPr>
          <w:p w14:paraId="351859CB" w14:textId="3677F0B2" w:rsidR="00AD1604" w:rsidRDefault="00801977" w:rsidP="00E7168C">
            <w:pPr>
              <w:pStyle w:val="Heading2"/>
            </w:pPr>
            <w:r>
              <w:t>Weight</w:t>
            </w:r>
            <w:r w:rsidR="00AD1604">
              <w:t>%</w:t>
            </w:r>
          </w:p>
        </w:tc>
      </w:tr>
      <w:tr w:rsidR="00AD1604" w14:paraId="7F34D213" w14:textId="77777777" w:rsidTr="00E7168C">
        <w:trPr>
          <w:jc w:val="center"/>
        </w:trPr>
        <w:tc>
          <w:tcPr>
            <w:tcW w:w="3539" w:type="dxa"/>
          </w:tcPr>
          <w:p w14:paraId="7781B770" w14:textId="3304F544" w:rsidR="00AD1604" w:rsidRDefault="005E221E" w:rsidP="00E7168C">
            <w:pPr>
              <w:pStyle w:val="Heading2"/>
            </w:pPr>
            <w:r>
              <w:t>Learning Guides</w:t>
            </w:r>
          </w:p>
        </w:tc>
        <w:tc>
          <w:tcPr>
            <w:tcW w:w="1418" w:type="dxa"/>
          </w:tcPr>
          <w:p w14:paraId="46672CF7" w14:textId="532111A0" w:rsidR="00AD1604" w:rsidRDefault="001959F2" w:rsidP="00E7168C">
            <w:pPr>
              <w:pStyle w:val="Heading2"/>
            </w:pPr>
            <w:r>
              <w:t>10</w:t>
            </w:r>
            <w:r w:rsidR="00AD1604">
              <w:t>%</w:t>
            </w:r>
          </w:p>
        </w:tc>
      </w:tr>
      <w:tr w:rsidR="005E221E" w14:paraId="3D5475E1" w14:textId="77777777" w:rsidTr="00E7168C">
        <w:trPr>
          <w:jc w:val="center"/>
        </w:trPr>
        <w:tc>
          <w:tcPr>
            <w:tcW w:w="3539" w:type="dxa"/>
          </w:tcPr>
          <w:p w14:paraId="684CE81C" w14:textId="0C169883" w:rsidR="005E221E" w:rsidRDefault="005E221E" w:rsidP="00E7168C">
            <w:pPr>
              <w:pStyle w:val="Heading2"/>
            </w:pPr>
            <w:r>
              <w:t>Putting it Together</w:t>
            </w:r>
          </w:p>
        </w:tc>
        <w:tc>
          <w:tcPr>
            <w:tcW w:w="1418" w:type="dxa"/>
          </w:tcPr>
          <w:p w14:paraId="69715EF3" w14:textId="617ADF88" w:rsidR="005E221E" w:rsidRDefault="005E221E" w:rsidP="00E7168C">
            <w:pPr>
              <w:pStyle w:val="Heading2"/>
            </w:pPr>
            <w:r>
              <w:t>25%</w:t>
            </w:r>
          </w:p>
        </w:tc>
      </w:tr>
      <w:tr w:rsidR="001959F2" w14:paraId="36CEBB26" w14:textId="77777777" w:rsidTr="00E7168C">
        <w:trPr>
          <w:jc w:val="center"/>
        </w:trPr>
        <w:tc>
          <w:tcPr>
            <w:tcW w:w="3539" w:type="dxa"/>
          </w:tcPr>
          <w:p w14:paraId="6D7563F0" w14:textId="7FA80246" w:rsidR="001959F2" w:rsidRDefault="001959F2" w:rsidP="00E7168C">
            <w:pPr>
              <w:pStyle w:val="Heading2"/>
            </w:pPr>
            <w:r>
              <w:t>Projects</w:t>
            </w:r>
          </w:p>
        </w:tc>
        <w:tc>
          <w:tcPr>
            <w:tcW w:w="1418" w:type="dxa"/>
          </w:tcPr>
          <w:p w14:paraId="4B87E0FA" w14:textId="77D118A0" w:rsidR="001959F2" w:rsidRDefault="001959F2" w:rsidP="005E221E">
            <w:pPr>
              <w:pStyle w:val="Heading2"/>
            </w:pPr>
            <w:r>
              <w:t>25%</w:t>
            </w:r>
          </w:p>
        </w:tc>
      </w:tr>
      <w:tr w:rsidR="00AD1604" w14:paraId="7DBBF6EA" w14:textId="77777777" w:rsidTr="00E7168C">
        <w:trPr>
          <w:jc w:val="center"/>
        </w:trPr>
        <w:tc>
          <w:tcPr>
            <w:tcW w:w="3539" w:type="dxa"/>
          </w:tcPr>
          <w:p w14:paraId="286C14A5" w14:textId="0717DC47" w:rsidR="00AD1604" w:rsidRDefault="005E221E" w:rsidP="00E7168C">
            <w:pPr>
              <w:pStyle w:val="Heading2"/>
            </w:pPr>
            <w:r>
              <w:t>Module Exams</w:t>
            </w:r>
          </w:p>
        </w:tc>
        <w:tc>
          <w:tcPr>
            <w:tcW w:w="1418" w:type="dxa"/>
          </w:tcPr>
          <w:p w14:paraId="5560CD97" w14:textId="4BDE0B15" w:rsidR="00AD1604" w:rsidRDefault="005E221E" w:rsidP="005E221E">
            <w:pPr>
              <w:pStyle w:val="Heading2"/>
            </w:pPr>
            <w:r>
              <w:t>2</w:t>
            </w:r>
            <w:r w:rsidR="001959F2">
              <w:t>0</w:t>
            </w:r>
            <w:r w:rsidR="00AD1604">
              <w:t>%</w:t>
            </w:r>
          </w:p>
        </w:tc>
      </w:tr>
      <w:tr w:rsidR="00AD1604" w14:paraId="62C666AA" w14:textId="77777777" w:rsidTr="00E7168C">
        <w:trPr>
          <w:jc w:val="center"/>
        </w:trPr>
        <w:tc>
          <w:tcPr>
            <w:tcW w:w="3539" w:type="dxa"/>
          </w:tcPr>
          <w:p w14:paraId="2EFC5FC7" w14:textId="0A885943" w:rsidR="00AD1604" w:rsidRDefault="005E221E" w:rsidP="005E221E">
            <w:pPr>
              <w:pStyle w:val="Heading2"/>
            </w:pPr>
            <w:r>
              <w:t>Final Exam</w:t>
            </w:r>
          </w:p>
        </w:tc>
        <w:tc>
          <w:tcPr>
            <w:tcW w:w="1418" w:type="dxa"/>
          </w:tcPr>
          <w:p w14:paraId="22F31702" w14:textId="2FD3284B" w:rsidR="00AD1604" w:rsidRDefault="005E221E" w:rsidP="005E221E">
            <w:pPr>
              <w:pStyle w:val="Heading2"/>
            </w:pPr>
            <w:r>
              <w:t>2</w:t>
            </w:r>
            <w:r w:rsidR="001959F2">
              <w:t>0</w:t>
            </w:r>
            <w:r w:rsidR="00AD1604">
              <w:t>%</w:t>
            </w:r>
          </w:p>
        </w:tc>
      </w:tr>
    </w:tbl>
    <w:p w14:paraId="5A1ADBF9" w14:textId="77777777" w:rsidR="00AD1604" w:rsidRDefault="00AD1604" w:rsidP="00A75943">
      <w:pPr>
        <w:rPr>
          <w:rFonts w:ascii="Arial" w:hAnsi="Arial" w:cs="Arial"/>
          <w:b/>
          <w:color w:val="000000" w:themeColor="text1"/>
        </w:rPr>
      </w:pPr>
    </w:p>
    <w:p w14:paraId="67F904E8" w14:textId="77777777" w:rsidR="006A6115" w:rsidRDefault="006A6115" w:rsidP="00A75943">
      <w:pPr>
        <w:rPr>
          <w:rFonts w:ascii="Arial" w:hAnsi="Arial" w:cs="Arial"/>
          <w:b/>
          <w:color w:val="000000" w:themeColor="text1"/>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4C28FFF" w14:textId="64B36DD9" w:rsidR="000C12A0" w:rsidRP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993063">
        <w:rPr>
          <w:rFonts w:ascii="Arial" w:hAnsi="Arial" w:cs="Arial"/>
          <w:color w:val="000000" w:themeColor="text1"/>
        </w:rPr>
        <w:t xml:space="preserve">unit contains </w:t>
      </w:r>
      <w:r>
        <w:rPr>
          <w:rFonts w:ascii="Arial" w:hAnsi="Arial" w:cs="Arial"/>
          <w:color w:val="000000" w:themeColor="text1"/>
        </w:rPr>
        <w:t>multiple assignments within</w:t>
      </w:r>
      <w:r w:rsidR="00993063">
        <w:rPr>
          <w:rFonts w:ascii="Arial" w:hAnsi="Arial" w:cs="Arial"/>
          <w:color w:val="000000" w:themeColor="text1"/>
        </w:rPr>
        <w:t xml:space="preserve"> the lesson. Instructions</w:t>
      </w:r>
      <w:r w:rsidR="00E7168C">
        <w:rPr>
          <w:rFonts w:ascii="Arial" w:hAnsi="Arial" w:cs="Arial"/>
          <w:color w:val="000000" w:themeColor="text1"/>
        </w:rPr>
        <w:t xml:space="preserve"> for </w:t>
      </w:r>
      <w:r>
        <w:rPr>
          <w:rFonts w:ascii="Arial" w:hAnsi="Arial" w:cs="Arial"/>
          <w:color w:val="000000" w:themeColor="text1"/>
        </w:rPr>
        <w:t>each assignment are contained within the lesson</w:t>
      </w:r>
      <w:r w:rsidR="00E7168C">
        <w:rPr>
          <w:rFonts w:ascii="Arial" w:hAnsi="Arial" w:cs="Arial"/>
          <w:color w:val="000000" w:themeColor="text1"/>
        </w:rPr>
        <w:t>,</w:t>
      </w:r>
      <w:r>
        <w:rPr>
          <w:rFonts w:ascii="Arial" w:hAnsi="Arial" w:cs="Arial"/>
          <w:color w:val="000000" w:themeColor="text1"/>
        </w:rPr>
        <w:t xml:space="preserve"> along with information on how they will be assessed.  Once the assignments are complete </w:t>
      </w:r>
      <w:r w:rsidR="00E7168C">
        <w:rPr>
          <w:rFonts w:ascii="Arial" w:hAnsi="Arial" w:cs="Arial"/>
          <w:color w:val="000000" w:themeColor="text1"/>
        </w:rPr>
        <w:t xml:space="preserve">the student uploads </w:t>
      </w:r>
      <w:r>
        <w:rPr>
          <w:rFonts w:ascii="Arial" w:hAnsi="Arial" w:cs="Arial"/>
          <w:color w:val="000000" w:themeColor="text1"/>
        </w:rPr>
        <w:t xml:space="preserve">the assignment </w:t>
      </w:r>
      <w:r w:rsidR="00E7168C">
        <w:rPr>
          <w:rFonts w:ascii="Arial" w:hAnsi="Arial" w:cs="Arial"/>
          <w:color w:val="000000" w:themeColor="text1"/>
        </w:rPr>
        <w:t xml:space="preserve">to the </w:t>
      </w:r>
      <w:r>
        <w:rPr>
          <w:rFonts w:ascii="Arial" w:hAnsi="Arial" w:cs="Arial"/>
          <w:color w:val="000000" w:themeColor="text1"/>
        </w:rPr>
        <w:t>subm</w:t>
      </w:r>
      <w:r w:rsidR="00993063">
        <w:rPr>
          <w:rFonts w:ascii="Arial" w:hAnsi="Arial" w:cs="Arial"/>
          <w:color w:val="000000" w:themeColor="text1"/>
        </w:rPr>
        <w:t>ission</w:t>
      </w:r>
      <w:r w:rsidR="00E7168C">
        <w:rPr>
          <w:rFonts w:ascii="Arial" w:hAnsi="Arial" w:cs="Arial"/>
          <w:color w:val="000000" w:themeColor="text1"/>
        </w:rPr>
        <w:t xml:space="preserve"> box for marking. </w:t>
      </w:r>
    </w:p>
    <w:p w14:paraId="371AD9E4" w14:textId="77777777" w:rsidR="000C12A0" w:rsidRDefault="000C12A0" w:rsidP="00A75943">
      <w:pPr>
        <w:rPr>
          <w:rFonts w:ascii="Arial" w:hAnsi="Arial" w:cs="Arial"/>
          <w:b/>
          <w:color w:val="000000" w:themeColor="text1"/>
        </w:rPr>
      </w:pPr>
    </w:p>
    <w:p w14:paraId="1C25D8C5" w14:textId="3B3DEA06"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Test</w:t>
      </w:r>
      <w:r w:rsidR="0027351C">
        <w:rPr>
          <w:rFonts w:ascii="Arial" w:hAnsi="Arial" w:cs="Arial"/>
          <w:b/>
          <w:color w:val="1F4E79" w:themeColor="accent1" w:themeShade="80"/>
          <w:u w:val="single"/>
        </w:rPr>
        <w:t>s</w:t>
      </w:r>
    </w:p>
    <w:p w14:paraId="7387BC72" w14:textId="34BF8DC0" w:rsid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E7168C">
        <w:rPr>
          <w:rFonts w:ascii="Arial" w:hAnsi="Arial" w:cs="Arial"/>
          <w:color w:val="000000" w:themeColor="text1"/>
        </w:rPr>
        <w:t xml:space="preserve">unit </w:t>
      </w:r>
      <w:r w:rsidR="00760C91">
        <w:rPr>
          <w:rFonts w:ascii="Arial" w:hAnsi="Arial" w:cs="Arial"/>
          <w:color w:val="000000" w:themeColor="text1"/>
        </w:rPr>
        <w:t xml:space="preserve">has </w:t>
      </w:r>
      <w:r w:rsidR="00E7168C">
        <w:rPr>
          <w:rFonts w:ascii="Arial" w:hAnsi="Arial" w:cs="Arial"/>
          <w:color w:val="000000" w:themeColor="text1"/>
        </w:rPr>
        <w:t xml:space="preserve">a unit test. </w:t>
      </w:r>
      <w:r>
        <w:rPr>
          <w:rFonts w:ascii="Arial" w:hAnsi="Arial" w:cs="Arial"/>
          <w:color w:val="000000" w:themeColor="text1"/>
        </w:rPr>
        <w:t>The tests are password protected</w:t>
      </w:r>
      <w:r w:rsidR="00760C91">
        <w:rPr>
          <w:rFonts w:ascii="Arial" w:hAnsi="Arial" w:cs="Arial"/>
          <w:color w:val="000000" w:themeColor="text1"/>
        </w:rPr>
        <w:t>,</w:t>
      </w:r>
      <w:r>
        <w:rPr>
          <w:rFonts w:ascii="Arial" w:hAnsi="Arial" w:cs="Arial"/>
          <w:color w:val="000000" w:themeColor="text1"/>
        </w:rPr>
        <w:t xml:space="preserve"> so you will need to sign up at one of our test </w:t>
      </w:r>
      <w:r w:rsidR="00760C91">
        <w:rPr>
          <w:rFonts w:ascii="Arial" w:hAnsi="Arial" w:cs="Arial"/>
          <w:color w:val="000000" w:themeColor="text1"/>
        </w:rPr>
        <w:t>centers</w:t>
      </w:r>
      <w:r>
        <w:rPr>
          <w:rFonts w:ascii="Arial" w:hAnsi="Arial" w:cs="Arial"/>
          <w:color w:val="000000" w:themeColor="text1"/>
        </w:rPr>
        <w:t xml:space="preserve"> to have a </w:t>
      </w:r>
      <w:r w:rsidRPr="009A0D51">
        <w:rPr>
          <w:rFonts w:ascii="Arial" w:hAnsi="Arial" w:cs="Arial"/>
          <w:color w:val="70AD47" w:themeColor="accent6"/>
        </w:rPr>
        <w:t>supervised writing</w:t>
      </w:r>
      <w:r>
        <w:rPr>
          <w:rFonts w:ascii="Arial" w:hAnsi="Arial" w:cs="Arial"/>
          <w:color w:val="000000" w:themeColor="text1"/>
        </w:rPr>
        <w:t xml:space="preserve">.  Please refer to </w:t>
      </w:r>
      <w:r w:rsidR="00760C91">
        <w:rPr>
          <w:rFonts w:ascii="Arial" w:hAnsi="Arial" w:cs="Arial"/>
          <w:color w:val="000000" w:themeColor="text1"/>
        </w:rPr>
        <w:t>the</w:t>
      </w:r>
      <w:r>
        <w:rPr>
          <w:rFonts w:ascii="Arial" w:hAnsi="Arial" w:cs="Arial"/>
          <w:color w:val="000000" w:themeColor="text1"/>
        </w:rPr>
        <w:t xml:space="preserve"> school website </w:t>
      </w:r>
      <w:hyperlink r:id="rId8" w:history="1">
        <w:r w:rsidRPr="002F2344">
          <w:rPr>
            <w:rStyle w:val="Hyperlink"/>
            <w:rFonts w:ascii="Arial" w:hAnsi="Arial" w:cs="Arial"/>
          </w:rPr>
          <w:t>www.deltaaccess.ca</w:t>
        </w:r>
      </w:hyperlink>
      <w:r w:rsidR="00760C91">
        <w:rPr>
          <w:rFonts w:ascii="Arial" w:hAnsi="Arial" w:cs="Arial"/>
          <w:color w:val="000000" w:themeColor="text1"/>
        </w:rPr>
        <w:t xml:space="preserve"> and click on </w:t>
      </w:r>
      <w:r w:rsidRPr="009A0D51">
        <w:rPr>
          <w:rFonts w:ascii="Arial" w:hAnsi="Arial" w:cs="Arial"/>
          <w:color w:val="70AD47" w:themeColor="accent6"/>
        </w:rPr>
        <w:t>Book a Test?</w:t>
      </w:r>
      <w:r w:rsidR="009A0D51">
        <w:rPr>
          <w:rFonts w:ascii="Arial" w:hAnsi="Arial" w:cs="Arial"/>
          <w:color w:val="70AD47" w:themeColor="accent6"/>
        </w:rPr>
        <w:t>.</w:t>
      </w:r>
    </w:p>
    <w:p w14:paraId="05F2C89F" w14:textId="77777777" w:rsidR="00E7168C" w:rsidRDefault="00E7168C" w:rsidP="000C12A0">
      <w:pPr>
        <w:rPr>
          <w:rFonts w:ascii="Arial" w:hAnsi="Arial" w:cs="Arial"/>
          <w:color w:val="000000" w:themeColor="text1"/>
        </w:rPr>
      </w:pPr>
    </w:p>
    <w:p w14:paraId="39555195"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Quizzes</w:t>
      </w:r>
    </w:p>
    <w:p w14:paraId="192797D3" w14:textId="10C545D4" w:rsid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Pr>
          <w:rFonts w:ascii="Arial" w:hAnsi="Arial" w:cs="Arial"/>
          <w:color w:val="000000" w:themeColor="text1"/>
        </w:rPr>
        <w:t xml:space="preserve">unit contains one or </w:t>
      </w:r>
      <w:r w:rsidR="00E7168C">
        <w:rPr>
          <w:rFonts w:ascii="Arial" w:hAnsi="Arial" w:cs="Arial"/>
          <w:color w:val="000000" w:themeColor="text1"/>
        </w:rPr>
        <w:t xml:space="preserve">more </w:t>
      </w:r>
      <w:r>
        <w:rPr>
          <w:rFonts w:ascii="Arial" w:hAnsi="Arial" w:cs="Arial"/>
          <w:color w:val="000000" w:themeColor="text1"/>
        </w:rPr>
        <w:t xml:space="preserve">quizzes.  </w:t>
      </w:r>
      <w:r w:rsidR="006A6115">
        <w:rPr>
          <w:rFonts w:ascii="Arial" w:hAnsi="Arial" w:cs="Arial"/>
          <w:color w:val="000000" w:themeColor="text1"/>
        </w:rPr>
        <w:t xml:space="preserve">The quizzes are designed as </w:t>
      </w:r>
      <w:r w:rsidR="00760C91">
        <w:rPr>
          <w:rFonts w:ascii="Arial" w:hAnsi="Arial" w:cs="Arial"/>
          <w:color w:val="000000" w:themeColor="text1"/>
        </w:rPr>
        <w:t>self-assessments</w:t>
      </w:r>
      <w:r w:rsidR="006A6115">
        <w:rPr>
          <w:rFonts w:ascii="Arial" w:hAnsi="Arial" w:cs="Arial"/>
          <w:color w:val="000000" w:themeColor="text1"/>
        </w:rPr>
        <w:t xml:space="preserve"> for students to demonstrate understanding of the course content and curricular objectives.  These do not have passwords so </w:t>
      </w:r>
      <w:r w:rsidR="00760C91">
        <w:rPr>
          <w:rFonts w:ascii="Arial" w:hAnsi="Arial" w:cs="Arial"/>
          <w:color w:val="000000" w:themeColor="text1"/>
        </w:rPr>
        <w:t>students a</w:t>
      </w:r>
      <w:r w:rsidR="006A6115">
        <w:rPr>
          <w:rFonts w:ascii="Arial" w:hAnsi="Arial" w:cs="Arial"/>
          <w:color w:val="000000" w:themeColor="text1"/>
        </w:rPr>
        <w:t>re free to write</w:t>
      </w:r>
      <w:r w:rsidR="00760C91">
        <w:rPr>
          <w:rFonts w:ascii="Arial" w:hAnsi="Arial" w:cs="Arial"/>
          <w:color w:val="000000" w:themeColor="text1"/>
        </w:rPr>
        <w:t xml:space="preserve"> anytime and often</w:t>
      </w:r>
      <w:r w:rsidR="006A6115">
        <w:rPr>
          <w:rFonts w:ascii="Arial" w:hAnsi="Arial" w:cs="Arial"/>
          <w:color w:val="000000" w:themeColor="text1"/>
        </w:rPr>
        <w:t xml:space="preserve"> have multiple attempts to show mastery.  </w:t>
      </w:r>
    </w:p>
    <w:p w14:paraId="1EF83333" w14:textId="77777777" w:rsidR="00F8008B" w:rsidRDefault="00F8008B" w:rsidP="006A6115">
      <w:pPr>
        <w:rPr>
          <w:rFonts w:ascii="Arial" w:hAnsi="Arial" w:cs="Arial"/>
          <w:b/>
          <w:color w:val="1F4E79" w:themeColor="accent1" w:themeShade="80"/>
          <w:u w:val="single"/>
        </w:rPr>
      </w:pPr>
    </w:p>
    <w:p w14:paraId="6D1B49DE" w14:textId="77777777"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Projects</w:t>
      </w:r>
    </w:p>
    <w:p w14:paraId="4AEDB6D2" w14:textId="6BCAFFEA" w:rsidR="006A6115" w:rsidRDefault="009A0D51" w:rsidP="006A6115">
      <w:pPr>
        <w:rPr>
          <w:rFonts w:ascii="Arial" w:hAnsi="Arial" w:cs="Arial"/>
          <w:color w:val="000000" w:themeColor="text1"/>
        </w:rPr>
      </w:pPr>
      <w:r>
        <w:rPr>
          <w:rFonts w:ascii="Arial" w:hAnsi="Arial" w:cs="Arial"/>
          <w:color w:val="000000" w:themeColor="text1"/>
        </w:rPr>
        <w:lastRenderedPageBreak/>
        <w:t>Projects are found at the close of each unit of study. Be sure to read the instructions and the assessment for the project before you begin. Save you drafts and preliminary work and submit them along with your final copy.</w:t>
      </w:r>
    </w:p>
    <w:p w14:paraId="65C8AB11" w14:textId="5E579D24" w:rsidR="00404E3F" w:rsidRDefault="00404E3F" w:rsidP="006A6115">
      <w:pPr>
        <w:rPr>
          <w:rFonts w:ascii="Arial" w:hAnsi="Arial" w:cs="Arial"/>
          <w:color w:val="000000" w:themeColor="text1"/>
        </w:rPr>
      </w:pPr>
    </w:p>
    <w:p w14:paraId="6234527B" w14:textId="4DFCAFD9" w:rsidR="00404E3F" w:rsidRDefault="00404E3F" w:rsidP="006A6115">
      <w:pPr>
        <w:rPr>
          <w:rFonts w:ascii="Arial" w:hAnsi="Arial" w:cs="Arial"/>
          <w:b/>
          <w:bCs/>
          <w:color w:val="000000"/>
        </w:rPr>
      </w:pPr>
      <w:r>
        <w:rPr>
          <w:rFonts w:ascii="Arial" w:hAnsi="Arial" w:cs="Arial"/>
          <w:b/>
          <w:bCs/>
          <w:color w:val="000000"/>
          <w:u w:val="single"/>
        </w:rPr>
        <w:t xml:space="preserve">Projects </w:t>
      </w:r>
      <w:r>
        <w:rPr>
          <w:rFonts w:ascii="Arial" w:hAnsi="Arial" w:cs="Arial"/>
          <w:b/>
          <w:bCs/>
          <w:color w:val="000000"/>
        </w:rPr>
        <w:t xml:space="preserve">form the </w:t>
      </w:r>
      <w:r>
        <w:rPr>
          <w:rFonts w:ascii="Arial" w:hAnsi="Arial" w:cs="Arial"/>
          <w:b/>
          <w:bCs/>
          <w:color w:val="000000"/>
          <w:u w:val="single"/>
        </w:rPr>
        <w:t>largest part of your mark</w:t>
      </w:r>
      <w:r>
        <w:rPr>
          <w:rFonts w:ascii="Arial" w:hAnsi="Arial" w:cs="Arial"/>
          <w:b/>
          <w:bCs/>
          <w:color w:val="000000"/>
        </w:rPr>
        <w:t xml:space="preserve"> so the length should reflect the detailed research required (</w:t>
      </w:r>
      <w:r>
        <w:rPr>
          <w:rFonts w:ascii="Arial" w:hAnsi="Arial" w:cs="Arial"/>
          <w:b/>
          <w:bCs/>
          <w:i/>
          <w:iCs/>
          <w:color w:val="000000"/>
        </w:rPr>
        <w:t>no less than 3 typed pages, 12pt font,  double-spaced, or that same equivalency of work that is displayed in another form</w:t>
      </w:r>
      <w:r>
        <w:rPr>
          <w:rFonts w:ascii="Arial" w:hAnsi="Arial" w:cs="Arial"/>
          <w:b/>
          <w:bCs/>
          <w:color w:val="000000"/>
        </w:rPr>
        <w:t>).</w:t>
      </w:r>
    </w:p>
    <w:p w14:paraId="71F2EFCC" w14:textId="0FE64865" w:rsidR="00404E3F" w:rsidRDefault="00404E3F" w:rsidP="006A6115">
      <w:pPr>
        <w:rPr>
          <w:rFonts w:ascii="Arial" w:hAnsi="Arial" w:cs="Arial"/>
          <w:b/>
          <w:bCs/>
          <w:color w:val="000000"/>
        </w:rPr>
      </w:pPr>
    </w:p>
    <w:p w14:paraId="1073F1BB" w14:textId="77777777" w:rsidR="00404E3F" w:rsidRDefault="00404E3F" w:rsidP="006A6115">
      <w:pPr>
        <w:rPr>
          <w:rFonts w:ascii="Arial" w:hAnsi="Arial" w:cs="Arial"/>
          <w:color w:val="000000" w:themeColor="text1"/>
        </w:rPr>
      </w:pPr>
    </w:p>
    <w:p w14:paraId="583A8E82" w14:textId="77777777" w:rsidR="00404E3F" w:rsidRPr="00463277" w:rsidRDefault="00404E3F" w:rsidP="00404E3F">
      <w:pPr>
        <w:rPr>
          <w:rFonts w:ascii="Arial" w:hAnsi="Arial" w:cs="Arial"/>
          <w:b/>
          <w:bCs/>
          <w:u w:val="single"/>
        </w:rPr>
      </w:pPr>
      <w:r w:rsidRPr="00463277">
        <w:rPr>
          <w:rFonts w:ascii="Arial" w:hAnsi="Arial" w:cs="Arial"/>
          <w:b/>
          <w:bCs/>
          <w:u w:val="single"/>
        </w:rPr>
        <w:t>Citations:</w:t>
      </w:r>
    </w:p>
    <w:p w14:paraId="597A0271" w14:textId="77777777" w:rsidR="00404E3F" w:rsidRPr="004B3616" w:rsidRDefault="00404E3F" w:rsidP="00404E3F">
      <w:pPr>
        <w:pStyle w:val="ListParagraph"/>
        <w:numPr>
          <w:ilvl w:val="0"/>
          <w:numId w:val="2"/>
        </w:numPr>
        <w:rPr>
          <w:rFonts w:ascii="Arial" w:hAnsi="Arial" w:cs="Arial"/>
          <w:color w:val="FF0000"/>
        </w:rPr>
      </w:pPr>
      <w:r w:rsidRPr="004B3616">
        <w:rPr>
          <w:rFonts w:ascii="Arial" w:hAnsi="Arial" w:cs="Arial"/>
          <w:color w:val="FF0000"/>
        </w:rPr>
        <w:t>This is a project-based course that involves detailed research; therefore, proper MLA style formatting for all unit projects. Properly citing your sources is extremely important. The length of the projects should reflect the detail required (at least 3 full double-spaced pages).</w:t>
      </w:r>
    </w:p>
    <w:p w14:paraId="38BC9480" w14:textId="77777777" w:rsidR="00404E3F" w:rsidRDefault="00404E3F" w:rsidP="00404E3F">
      <w:pPr>
        <w:pStyle w:val="ListParagraph"/>
        <w:numPr>
          <w:ilvl w:val="0"/>
          <w:numId w:val="2"/>
        </w:numPr>
        <w:rPr>
          <w:rFonts w:ascii="Arial" w:hAnsi="Arial" w:cs="Arial"/>
          <w:color w:val="FF0000"/>
        </w:rPr>
      </w:pPr>
      <w:r w:rsidRPr="004B3616">
        <w:rPr>
          <w:rFonts w:ascii="Arial" w:hAnsi="Arial" w:cs="Arial"/>
          <w:color w:val="FF0000"/>
        </w:rPr>
        <w:t>If you need assistance with the proper format guidelines, the following resources may help you:</w:t>
      </w:r>
    </w:p>
    <w:p w14:paraId="3599B81C" w14:textId="77777777" w:rsidR="00404E3F" w:rsidRDefault="00404E3F" w:rsidP="00404E3F">
      <w:pPr>
        <w:pStyle w:val="ListParagraph"/>
        <w:rPr>
          <w:rFonts w:ascii="Arial" w:hAnsi="Arial" w:cs="Arial"/>
          <w:color w:val="FF0000"/>
        </w:rPr>
      </w:pPr>
    </w:p>
    <w:p w14:paraId="6538DA31" w14:textId="77777777" w:rsidR="00404E3F" w:rsidRPr="00463277" w:rsidRDefault="00404E3F" w:rsidP="00404E3F">
      <w:pPr>
        <w:shd w:val="clear" w:color="auto" w:fill="FFFFFF"/>
        <w:spacing w:line="253" w:lineRule="atLeast"/>
        <w:rPr>
          <w:rFonts w:ascii="Arial" w:eastAsia="Times New Roman" w:hAnsi="Arial" w:cs="Arial"/>
          <w:b/>
          <w:bCs/>
          <w:color w:val="333333"/>
          <w:u w:val="single"/>
          <w:bdr w:val="none" w:sz="0" w:space="0" w:color="auto" w:frame="1"/>
          <w:shd w:val="clear" w:color="auto" w:fill="FFFFFF"/>
        </w:rPr>
      </w:pPr>
      <w:r w:rsidRPr="00463277">
        <w:rPr>
          <w:rFonts w:ascii="Arial" w:eastAsia="Times New Roman" w:hAnsi="Arial" w:cs="Arial"/>
          <w:b/>
          <w:bCs/>
          <w:color w:val="333333"/>
          <w:u w:val="single"/>
          <w:bdr w:val="none" w:sz="0" w:space="0" w:color="auto" w:frame="1"/>
          <w:shd w:val="clear" w:color="auto" w:fill="FFFFFF"/>
        </w:rPr>
        <w:t>A proper works cited should look like this:</w:t>
      </w:r>
    </w:p>
    <w:p w14:paraId="511789B4" w14:textId="77777777" w:rsidR="00404E3F" w:rsidRDefault="00404E3F" w:rsidP="00404E3F">
      <w:pPr>
        <w:shd w:val="clear" w:color="auto" w:fill="FFFFFF"/>
        <w:spacing w:line="253" w:lineRule="atLeast"/>
        <w:rPr>
          <w:rFonts w:ascii="Arial" w:eastAsia="Times New Roman" w:hAnsi="Arial" w:cs="Arial"/>
          <w:color w:val="333333"/>
          <w:sz w:val="21"/>
          <w:szCs w:val="21"/>
          <w:bdr w:val="none" w:sz="0" w:space="0" w:color="auto" w:frame="1"/>
          <w:shd w:val="clear" w:color="auto" w:fill="FFFFFF"/>
        </w:rPr>
      </w:pPr>
    </w:p>
    <w:p w14:paraId="0F0A9A8E" w14:textId="77777777" w:rsidR="00404E3F" w:rsidRPr="00463277" w:rsidRDefault="00404E3F" w:rsidP="00404E3F">
      <w:pPr>
        <w:pStyle w:val="NoSpacing"/>
        <w:rPr>
          <w:rFonts w:ascii="Arial" w:hAnsi="Arial" w:cs="Arial"/>
        </w:rPr>
      </w:pPr>
      <w:r w:rsidRPr="00463277">
        <w:rPr>
          <w:rFonts w:ascii="Arial" w:hAnsi="Arial" w:cs="Arial"/>
        </w:rPr>
        <w:t>Dean, Cornelia. "Executive on a Mission: Saving the Planet." </w:t>
      </w:r>
      <w:r w:rsidRPr="00463277">
        <w:rPr>
          <w:rStyle w:val="Emphasis"/>
          <w:rFonts w:ascii="Arial" w:hAnsi="Arial" w:cs="Arial"/>
          <w:color w:val="333333"/>
        </w:rPr>
        <w:t>The New York Times</w:t>
      </w:r>
      <w:r w:rsidRPr="00463277">
        <w:rPr>
          <w:rFonts w:ascii="Arial" w:hAnsi="Arial" w:cs="Arial"/>
        </w:rPr>
        <w:t>, 22 May 2007, www.nytimes.com/2007/05/22/science/earth/22ander.html?_r=0. Accessed 29 May 2019.</w:t>
      </w:r>
    </w:p>
    <w:p w14:paraId="24D7FD19" w14:textId="77777777" w:rsidR="00404E3F" w:rsidRPr="00463277" w:rsidRDefault="00404E3F" w:rsidP="00404E3F">
      <w:pPr>
        <w:pStyle w:val="NoSpacing"/>
        <w:rPr>
          <w:rFonts w:ascii="Arial" w:hAnsi="Arial" w:cs="Arial"/>
        </w:rPr>
      </w:pPr>
    </w:p>
    <w:p w14:paraId="0D1574D0" w14:textId="77777777" w:rsidR="00404E3F" w:rsidRPr="00463277" w:rsidRDefault="00404E3F" w:rsidP="00404E3F">
      <w:pPr>
        <w:pStyle w:val="NoSpacing"/>
        <w:rPr>
          <w:rFonts w:ascii="Arial" w:hAnsi="Arial" w:cs="Arial"/>
        </w:rPr>
      </w:pPr>
      <w:r w:rsidRPr="00463277">
        <w:rPr>
          <w:rFonts w:ascii="Arial" w:hAnsi="Arial" w:cs="Arial"/>
        </w:rPr>
        <w:t>Ebert, Roger. Review of </w:t>
      </w:r>
      <w:r w:rsidRPr="00463277">
        <w:rPr>
          <w:rStyle w:val="Emphasis"/>
          <w:rFonts w:ascii="Arial" w:hAnsi="Arial" w:cs="Arial"/>
          <w:color w:val="333333"/>
        </w:rPr>
        <w:t>An Inconvenient Truth</w:t>
      </w:r>
      <w:r w:rsidRPr="00463277">
        <w:rPr>
          <w:rFonts w:ascii="Arial" w:hAnsi="Arial" w:cs="Arial"/>
        </w:rPr>
        <w:t>, directed by Davis Guggenheim. </w:t>
      </w:r>
      <w:r w:rsidRPr="00463277">
        <w:rPr>
          <w:rStyle w:val="Emphasis"/>
          <w:rFonts w:ascii="Arial" w:hAnsi="Arial" w:cs="Arial"/>
          <w:color w:val="333333"/>
        </w:rPr>
        <w:t>Ebert Digital LLC</w:t>
      </w:r>
      <w:r w:rsidRPr="00463277">
        <w:rPr>
          <w:rFonts w:ascii="Arial" w:hAnsi="Arial" w:cs="Arial"/>
        </w:rPr>
        <w:t xml:space="preserve">, 1 June 2006, </w:t>
      </w:r>
      <w:hyperlink r:id="rId9" w:history="1">
        <w:r w:rsidRPr="00463277">
          <w:rPr>
            <w:rStyle w:val="Hyperlink"/>
            <w:rFonts w:ascii="Arial" w:hAnsi="Arial" w:cs="Arial"/>
          </w:rPr>
          <w:t>www.rogerebert.com/reviews/an-inconvenient-truth-2006. Accessed 15 June 2019</w:t>
        </w:r>
      </w:hyperlink>
      <w:r w:rsidRPr="00463277">
        <w:rPr>
          <w:rFonts w:ascii="Arial" w:hAnsi="Arial" w:cs="Arial"/>
        </w:rPr>
        <w:t>.</w:t>
      </w:r>
    </w:p>
    <w:p w14:paraId="0B2F030B" w14:textId="77777777" w:rsidR="00404E3F" w:rsidRPr="00463277" w:rsidRDefault="00404E3F" w:rsidP="00404E3F">
      <w:pPr>
        <w:pStyle w:val="NoSpacing"/>
        <w:rPr>
          <w:rFonts w:ascii="Arial" w:hAnsi="Arial" w:cs="Arial"/>
        </w:rPr>
      </w:pPr>
    </w:p>
    <w:p w14:paraId="2594684E" w14:textId="77777777" w:rsidR="00404E3F" w:rsidRPr="00463277" w:rsidRDefault="00404E3F" w:rsidP="00404E3F">
      <w:pPr>
        <w:pStyle w:val="NoSpacing"/>
        <w:rPr>
          <w:rFonts w:ascii="Arial" w:hAnsi="Arial" w:cs="Arial"/>
        </w:rPr>
      </w:pPr>
      <w:r w:rsidRPr="00463277">
        <w:rPr>
          <w:rFonts w:ascii="Arial" w:hAnsi="Arial" w:cs="Arial"/>
        </w:rPr>
        <w:t>Gowdy, John. "Avoiding Self-Organized Extinction: Toward a Co-Evolutionary Economics of Sustainability." </w:t>
      </w:r>
      <w:r w:rsidRPr="00463277">
        <w:rPr>
          <w:rStyle w:val="Emphasis"/>
          <w:rFonts w:ascii="Arial" w:hAnsi="Arial" w:cs="Arial"/>
          <w:color w:val="333333"/>
        </w:rPr>
        <w:t>International Journal of Sustainable Development and World Ecology,</w:t>
      </w:r>
      <w:r w:rsidRPr="00463277">
        <w:rPr>
          <w:rFonts w:ascii="Arial" w:hAnsi="Arial" w:cs="Arial"/>
        </w:rPr>
        <w:t> vol. 14, no. 1, 2007, pp. 27-36.</w:t>
      </w:r>
    </w:p>
    <w:p w14:paraId="497251BA" w14:textId="77777777" w:rsidR="00404E3F" w:rsidRDefault="00404E3F" w:rsidP="00404E3F">
      <w:pPr>
        <w:pStyle w:val="ListParagraph"/>
        <w:rPr>
          <w:rFonts w:ascii="Arial" w:hAnsi="Arial" w:cs="Arial"/>
          <w:color w:val="FF0000"/>
        </w:rPr>
      </w:pPr>
    </w:p>
    <w:p w14:paraId="41B61ACC" w14:textId="77777777" w:rsidR="00404E3F" w:rsidRPr="004B3616" w:rsidRDefault="00404E3F" w:rsidP="00404E3F">
      <w:pPr>
        <w:pStyle w:val="ListParagraph"/>
        <w:rPr>
          <w:rFonts w:ascii="Arial" w:hAnsi="Arial" w:cs="Arial"/>
          <w:color w:val="FF0000"/>
        </w:rPr>
      </w:pPr>
    </w:p>
    <w:p w14:paraId="022ECFDE" w14:textId="77777777" w:rsidR="00404E3F" w:rsidRPr="004B3616" w:rsidRDefault="00404E3F" w:rsidP="00404E3F">
      <w:pPr>
        <w:autoSpaceDE w:val="0"/>
        <w:autoSpaceDN w:val="0"/>
        <w:adjustRightInd w:val="0"/>
        <w:ind w:firstLine="720"/>
        <w:rPr>
          <w:rFonts w:ascii="Geneva" w:hAnsi="Geneva" w:cs="Geneva"/>
          <w:color w:val="000000"/>
        </w:rPr>
      </w:pPr>
      <w:r w:rsidRPr="004B3616">
        <w:rPr>
          <w:rFonts w:ascii="Geneva" w:hAnsi="Geneva" w:cs="Geneva"/>
          <w:b/>
          <w:bCs/>
          <w:color w:val="000000"/>
          <w:u w:val="single"/>
        </w:rPr>
        <w:t>Video Explanations</w:t>
      </w:r>
    </w:p>
    <w:p w14:paraId="58E91D43" w14:textId="77777777" w:rsidR="00404E3F" w:rsidRPr="004B3616" w:rsidRDefault="00404E3F" w:rsidP="00404E3F">
      <w:pPr>
        <w:autoSpaceDE w:val="0"/>
        <w:autoSpaceDN w:val="0"/>
        <w:adjustRightInd w:val="0"/>
        <w:ind w:left="720" w:firstLine="720"/>
        <w:rPr>
          <w:rFonts w:ascii="Times New Roman" w:hAnsi="Times New Roman" w:cs="Times New Roman"/>
          <w:color w:val="0000FF"/>
          <w:u w:val="single"/>
        </w:rPr>
      </w:pPr>
      <w:r w:rsidRPr="004B3616">
        <w:rPr>
          <w:rFonts w:ascii="Times New Roman" w:hAnsi="Times New Roman" w:cs="Times New Roman"/>
          <w:color w:val="0000FF"/>
          <w:u w:val="single"/>
        </w:rPr>
        <w:t>https://www.youtube.com/watch?v=oX5lCmFpCvY</w:t>
      </w:r>
    </w:p>
    <w:p w14:paraId="0214743B" w14:textId="77777777" w:rsidR="00404E3F" w:rsidRPr="00351E7A" w:rsidRDefault="00000000" w:rsidP="00404E3F">
      <w:pPr>
        <w:autoSpaceDE w:val="0"/>
        <w:autoSpaceDN w:val="0"/>
        <w:adjustRightInd w:val="0"/>
        <w:ind w:left="720" w:firstLine="720"/>
        <w:rPr>
          <w:rFonts w:ascii="Geneva" w:hAnsi="Geneva" w:cs="Geneva"/>
          <w:color w:val="000000"/>
          <w:sz w:val="28"/>
          <w:szCs w:val="28"/>
        </w:rPr>
      </w:pPr>
      <w:hyperlink r:id="rId10" w:history="1">
        <w:r w:rsidR="00404E3F">
          <w:rPr>
            <w:rFonts w:ascii="Times New Roman" w:hAnsi="Times New Roman" w:cs="Times New Roman"/>
            <w:color w:val="0000FF"/>
            <w:u w:val="single"/>
          </w:rPr>
          <w:t>https://www.youtube.com/watch?v=pCC6jLkyJmg</w:t>
        </w:r>
      </w:hyperlink>
    </w:p>
    <w:p w14:paraId="65BB9A3A" w14:textId="77777777" w:rsidR="00404E3F" w:rsidRPr="004B3616" w:rsidRDefault="00404E3F" w:rsidP="00404E3F">
      <w:pPr>
        <w:autoSpaceDE w:val="0"/>
        <w:autoSpaceDN w:val="0"/>
        <w:adjustRightInd w:val="0"/>
        <w:ind w:firstLine="720"/>
        <w:rPr>
          <w:rFonts w:ascii="Geneva" w:hAnsi="Geneva" w:cs="Geneva"/>
          <w:color w:val="000000"/>
        </w:rPr>
      </w:pPr>
      <w:r w:rsidRPr="004B3616">
        <w:rPr>
          <w:rFonts w:ascii="Geneva" w:hAnsi="Geneva" w:cs="Geneva"/>
          <w:b/>
          <w:bCs/>
          <w:color w:val="000000"/>
          <w:u w:val="single"/>
        </w:rPr>
        <w:t>Websites</w:t>
      </w:r>
    </w:p>
    <w:p w14:paraId="69189603" w14:textId="77777777" w:rsidR="00404E3F" w:rsidRDefault="00000000" w:rsidP="00404E3F">
      <w:pPr>
        <w:autoSpaceDE w:val="0"/>
        <w:autoSpaceDN w:val="0"/>
        <w:adjustRightInd w:val="0"/>
        <w:ind w:left="1440"/>
        <w:rPr>
          <w:rFonts w:ascii="Times New Roman" w:hAnsi="Times New Roman" w:cs="Times New Roman"/>
          <w:color w:val="0000FF"/>
          <w:u w:val="single"/>
        </w:rPr>
      </w:pPr>
      <w:hyperlink r:id="rId11" w:history="1">
        <w:r w:rsidR="00404E3F" w:rsidRPr="00C03449">
          <w:rPr>
            <w:rStyle w:val="Hyperlink"/>
            <w:rFonts w:ascii="Times New Roman" w:hAnsi="Times New Roman" w:cs="Times New Roman"/>
          </w:rPr>
          <w:t>https://owl.purdue.edu/owl/research_and_citation/mla_style/mla_formatting_and_</w:t>
        </w:r>
      </w:hyperlink>
      <w:r w:rsidR="00404E3F">
        <w:rPr>
          <w:rFonts w:ascii="Times New Roman" w:hAnsi="Times New Roman" w:cs="Times New Roman"/>
          <w:color w:val="0000FF"/>
          <w:u w:val="single"/>
        </w:rPr>
        <w:t>style_guide/mla_formatting_and_style_guide.html</w:t>
      </w:r>
    </w:p>
    <w:p w14:paraId="6F3FD3FE" w14:textId="77777777" w:rsidR="00404E3F" w:rsidRPr="00351E7A" w:rsidRDefault="00404E3F" w:rsidP="00404E3F">
      <w:pPr>
        <w:autoSpaceDE w:val="0"/>
        <w:autoSpaceDN w:val="0"/>
        <w:adjustRightInd w:val="0"/>
        <w:ind w:left="1440"/>
        <w:rPr>
          <w:rFonts w:ascii="Times New Roman" w:hAnsi="Times New Roman" w:cs="Times New Roman"/>
          <w:color w:val="0000FF"/>
          <w:u w:val="single"/>
        </w:rPr>
      </w:pPr>
      <w:r>
        <w:rPr>
          <w:rFonts w:ascii="Times New Roman" w:hAnsi="Times New Roman" w:cs="Times New Roman"/>
          <w:color w:val="0000FF"/>
          <w:u w:val="single"/>
        </w:rPr>
        <w:t xml:space="preserve"> https://owl.purdue.edu/owl/research_and_citation/mla_style/mla_formatting_and_style_guide/mla_sample_paper.html</w:t>
      </w:r>
    </w:p>
    <w:p w14:paraId="1C8B62CB" w14:textId="77777777" w:rsidR="006A6115" w:rsidRDefault="006A6115" w:rsidP="006A6115">
      <w:pPr>
        <w:rPr>
          <w:rFonts w:ascii="Arial" w:hAnsi="Arial" w:cs="Arial"/>
          <w:color w:val="000000" w:themeColor="text1"/>
        </w:rPr>
      </w:pPr>
    </w:p>
    <w:p w14:paraId="00A37028" w14:textId="77777777" w:rsidR="006A6115" w:rsidRPr="000C12A0" w:rsidRDefault="006A6115" w:rsidP="006A6115">
      <w:pPr>
        <w:rPr>
          <w:rFonts w:ascii="Arial" w:hAnsi="Arial" w:cs="Arial"/>
          <w:color w:val="000000" w:themeColor="text1"/>
        </w:rPr>
      </w:pP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lastRenderedPageBreak/>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12"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4D13A63" w:rsidR="00AB2022" w:rsidRPr="00AB2022" w:rsidRDefault="0027351C" w:rsidP="00AB2022">
      <w:pPr>
        <w:rPr>
          <w:rFonts w:ascii="Arial" w:hAnsi="Arial" w:cs="Arial"/>
          <w:color w:val="000000" w:themeColor="text1"/>
        </w:rPr>
      </w:pPr>
      <w:r>
        <w:rPr>
          <w:rFonts w:ascii="Arial" w:hAnsi="Arial" w:cs="Arial"/>
          <w:color w:val="000000" w:themeColor="text1"/>
        </w:rPr>
        <w:t>Many excellent</w:t>
      </w:r>
      <w:r w:rsidR="00AB2022" w:rsidRPr="00AB2022">
        <w:rPr>
          <w:rFonts w:ascii="Arial" w:hAnsi="Arial" w:cs="Arial"/>
          <w:color w:val="000000" w:themeColor="text1"/>
        </w:rPr>
        <w:t xml:space="preserve"> website</w:t>
      </w:r>
      <w:r>
        <w:rPr>
          <w:rFonts w:ascii="Arial" w:hAnsi="Arial" w:cs="Arial"/>
          <w:color w:val="000000" w:themeColor="text1"/>
        </w:rPr>
        <w:t>s exist</w:t>
      </w:r>
      <w:r w:rsidR="00AB2022" w:rsidRPr="00AB2022">
        <w:rPr>
          <w:rFonts w:ascii="Arial" w:hAnsi="Arial" w:cs="Arial"/>
          <w:color w:val="000000" w:themeColor="text1"/>
        </w:rPr>
        <w:t xml:space="preserve"> that </w:t>
      </w:r>
      <w:r>
        <w:rPr>
          <w:rFonts w:ascii="Arial" w:hAnsi="Arial" w:cs="Arial"/>
          <w:color w:val="000000" w:themeColor="text1"/>
        </w:rPr>
        <w:t xml:space="preserve">can help </w:t>
      </w:r>
      <w:r w:rsidR="00AB2022" w:rsidRPr="00AB2022">
        <w:rPr>
          <w:rFonts w:ascii="Arial" w:hAnsi="Arial" w:cs="Arial"/>
          <w:color w:val="000000" w:themeColor="text1"/>
        </w:rPr>
        <w:t>ans</w:t>
      </w:r>
      <w:r>
        <w:rPr>
          <w:rFonts w:ascii="Arial" w:hAnsi="Arial" w:cs="Arial"/>
          <w:color w:val="000000" w:themeColor="text1"/>
        </w:rPr>
        <w:t>wers questions about plagiarism. Here are a few examples</w:t>
      </w:r>
      <w:r w:rsidR="00AB2022" w:rsidRPr="00AB2022">
        <w:rPr>
          <w:rFonts w:ascii="Arial" w:hAnsi="Arial" w:cs="Arial"/>
          <w:color w:val="000000" w:themeColor="text1"/>
        </w:rPr>
        <w:t>:</w:t>
      </w:r>
    </w:p>
    <w:p w14:paraId="7D828E13" w14:textId="77777777" w:rsidR="00AB2022" w:rsidRPr="00AB2022" w:rsidRDefault="00000000" w:rsidP="00AB2022">
      <w:pPr>
        <w:rPr>
          <w:rFonts w:ascii="Arial" w:hAnsi="Arial" w:cs="Arial"/>
          <w:color w:val="000000" w:themeColor="text1"/>
        </w:rPr>
      </w:pPr>
      <w:hyperlink r:id="rId13" w:history="1">
        <w:r w:rsidR="00AB2022" w:rsidRPr="00AB2022">
          <w:rPr>
            <w:rStyle w:val="Hyperlink"/>
            <w:rFonts w:ascii="Arial" w:hAnsi="Arial" w:cs="Arial"/>
          </w:rPr>
          <w:t>http://www.plagiarism.org/</w:t>
        </w:r>
      </w:hyperlink>
      <w:r w:rsidR="00AB2022" w:rsidRPr="00AB2022">
        <w:rPr>
          <w:rFonts w:ascii="Arial" w:hAnsi="Arial" w:cs="Arial"/>
          <w:color w:val="000000" w:themeColor="text1"/>
        </w:rPr>
        <w:br/>
      </w:r>
      <w:hyperlink r:id="rId14" w:history="1">
        <w:r w:rsidR="00AB2022" w:rsidRPr="00AB2022">
          <w:rPr>
            <w:rStyle w:val="Hyperlink"/>
            <w:rFonts w:ascii="Arial" w:hAnsi="Arial" w:cs="Arial"/>
          </w:rPr>
          <w:t>http://www.grammarly.com/</w:t>
        </w:r>
      </w:hyperlink>
      <w:r w:rsidR="00AB2022" w:rsidRPr="00AB2022">
        <w:rPr>
          <w:rFonts w:ascii="Arial" w:hAnsi="Arial" w:cs="Arial"/>
          <w:color w:val="000000" w:themeColor="text1"/>
        </w:rPr>
        <w:br/>
      </w:r>
      <w:hyperlink r:id="rId15" w:history="1">
        <w:r w:rsidR="00AB2022" w:rsidRPr="00AB2022">
          <w:rPr>
            <w:rStyle w:val="Hyperlink"/>
            <w:rFonts w:ascii="Arial" w:hAnsi="Arial" w:cs="Arial"/>
          </w:rPr>
          <w:t>http://www.englishclub.com/writing/plagiarism.htm</w:t>
        </w:r>
      </w:hyperlink>
      <w:r w:rsidR="00AB2022" w:rsidRPr="00AB2022">
        <w:rPr>
          <w:rFonts w:ascii="Arial" w:hAnsi="Arial" w:cs="Arial"/>
          <w:color w:val="000000" w:themeColor="text1"/>
        </w:rPr>
        <w:br/>
      </w:r>
      <w:hyperlink r:id="rId16" w:tgtFrame="_blank" w:history="1">
        <w:r w:rsidR="00AB2022"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Default="00AB2022" w:rsidP="00AB2022">
      <w:pPr>
        <w:rPr>
          <w:rFonts w:ascii="Arial" w:hAnsi="Arial" w:cs="Arial"/>
          <w:b/>
          <w:color w:val="000000" w:themeColor="text1"/>
          <w:u w:val="single"/>
        </w:rPr>
      </w:pPr>
    </w:p>
    <w:p w14:paraId="4437727A" w14:textId="77777777" w:rsidR="00404E3F" w:rsidRDefault="00404E3F" w:rsidP="00404E3F">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1E2F7FF3" w14:textId="77777777" w:rsidR="00404E3F" w:rsidRDefault="00404E3F" w:rsidP="00404E3F">
      <w:pPr>
        <w:rPr>
          <w:rFonts w:ascii="Arial" w:hAnsi="Arial" w:cs="Arial"/>
          <w:b/>
          <w:color w:val="1F4E79" w:themeColor="accent1" w:themeShade="80"/>
          <w:u w:val="single"/>
        </w:rPr>
      </w:pPr>
    </w:p>
    <w:p w14:paraId="1F4C47A6" w14:textId="77777777" w:rsidR="00404E3F" w:rsidRDefault="00404E3F" w:rsidP="00404E3F">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4C6571E3" w14:textId="77777777" w:rsidR="00404E3F" w:rsidRDefault="00404E3F" w:rsidP="00404E3F">
      <w:pPr>
        <w:rPr>
          <w:rFonts w:ascii="Arial" w:hAnsi="Arial" w:cs="Arial"/>
          <w:color w:val="000000" w:themeColor="text1"/>
        </w:rPr>
      </w:pPr>
      <w:r>
        <w:rPr>
          <w:rFonts w:ascii="Arial" w:hAnsi="Arial" w:cs="Arial"/>
          <w:color w:val="000000" w:themeColor="text1"/>
        </w:rPr>
        <w:t xml:space="preserve">These be sent to both students and parents through the Moodle website.  These reports are sent via email and are based on information provided on course introduction forms. Please make sure you </w:t>
      </w:r>
      <w:r w:rsidRPr="00E7168C">
        <w:rPr>
          <w:rFonts w:ascii="Arial" w:hAnsi="Arial" w:cs="Arial"/>
          <w:b/>
          <w:color w:val="70AD47" w:themeColor="accent6"/>
        </w:rPr>
        <w:t>Moodle profile</w:t>
      </w:r>
      <w:r>
        <w:rPr>
          <w:rFonts w:ascii="Arial" w:hAnsi="Arial" w:cs="Arial"/>
          <w:color w:val="000000" w:themeColor="text1"/>
        </w:rPr>
        <w:t xml:space="preserve"> is up to date with this information. </w:t>
      </w:r>
    </w:p>
    <w:p w14:paraId="6ACEEF59" w14:textId="77777777" w:rsidR="00404E3F" w:rsidRDefault="00404E3F" w:rsidP="00404E3F">
      <w:pPr>
        <w:rPr>
          <w:rFonts w:ascii="Arial" w:hAnsi="Arial" w:cs="Arial"/>
          <w:color w:val="000000" w:themeColor="text1"/>
        </w:rPr>
      </w:pPr>
    </w:p>
    <w:p w14:paraId="1FC11A07" w14:textId="77777777" w:rsidR="00404E3F" w:rsidRDefault="00404E3F" w:rsidP="00404E3F">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4E103936" w14:textId="77777777" w:rsidR="00404E3F" w:rsidRPr="0023680A" w:rsidRDefault="00404E3F" w:rsidP="00404E3F">
      <w:pPr>
        <w:rPr>
          <w:rFonts w:ascii="Calibri" w:eastAsia="Times New Roman" w:hAnsi="Calibri" w:cs="Calibri"/>
        </w:rPr>
      </w:pPr>
      <w:bookmarkStart w:id="2" w:name="_Hlk50802567"/>
      <w:bookmarkStart w:id="3" w:name="_Hlk50802981"/>
      <w:r w:rsidRPr="0023680A">
        <w:rPr>
          <w:rFonts w:ascii="Arial" w:eastAsia="Times New Roman" w:hAnsi="Arial" w:cs="Arial"/>
        </w:rPr>
        <w:t xml:space="preserve">These will be issued for the in late November, January, March, June and early August to meet the needs of </w:t>
      </w:r>
      <w:proofErr w:type="spellStart"/>
      <w:r w:rsidRPr="0023680A">
        <w:rPr>
          <w:rFonts w:ascii="Arial" w:eastAsia="Times New Roman" w:hAnsi="Arial" w:cs="Arial"/>
        </w:rPr>
        <w:t>post secondary</w:t>
      </w:r>
      <w:proofErr w:type="spellEnd"/>
      <w:r w:rsidRPr="0023680A">
        <w:rPr>
          <w:rFonts w:ascii="Arial" w:eastAsia="Times New Roman" w:hAnsi="Arial" w:cs="Arial"/>
        </w:rPr>
        <w:t xml:space="preserve"> admissions.  Students needing marks for </w:t>
      </w:r>
      <w:proofErr w:type="spellStart"/>
      <w:r w:rsidRPr="0023680A">
        <w:rPr>
          <w:rFonts w:ascii="Arial" w:eastAsia="Times New Roman" w:hAnsi="Arial" w:cs="Arial"/>
        </w:rPr>
        <w:t>post secondary</w:t>
      </w:r>
      <w:proofErr w:type="spellEnd"/>
      <w:r w:rsidRPr="0023680A">
        <w:rPr>
          <w:rFonts w:ascii="Arial" w:eastAsia="Times New Roman" w:hAnsi="Arial" w:cs="Arial"/>
        </w:rPr>
        <w:t xml:space="preserve"> must complete the course within the guidelines provided by teachers so their marks are uploaded for transcripts.</w:t>
      </w:r>
    </w:p>
    <w:p w14:paraId="5F6FAF12" w14:textId="77777777" w:rsidR="00404E3F" w:rsidRDefault="00404E3F" w:rsidP="00404E3F">
      <w:pPr>
        <w:rPr>
          <w:rFonts w:eastAsia="Times New Roman"/>
        </w:rPr>
      </w:pPr>
    </w:p>
    <w:p w14:paraId="5A9C394D" w14:textId="77777777" w:rsidR="00404E3F" w:rsidRDefault="00404E3F" w:rsidP="00404E3F">
      <w:pPr>
        <w:rPr>
          <w:rFonts w:eastAsia="Times New Roman"/>
        </w:rPr>
      </w:pPr>
      <w:r>
        <w:rPr>
          <w:rFonts w:ascii="Arial" w:eastAsia="Times New Roman" w:hAnsi="Arial" w:cs="Arial"/>
          <w:color w:val="000000"/>
        </w:rPr>
        <w:t xml:space="preserve">These reports are available for Delta School District students on </w:t>
      </w:r>
      <w:r>
        <w:rPr>
          <w:rFonts w:ascii="Arial" w:eastAsia="Times New Roman" w:hAnsi="Arial" w:cs="Arial"/>
          <w:color w:val="DD0000"/>
        </w:rPr>
        <w:t>our student management system</w:t>
      </w:r>
      <w:r>
        <w:rPr>
          <w:rFonts w:ascii="Arial" w:eastAsia="Times New Roman" w:hAnsi="Arial" w:cs="Arial"/>
          <w:color w:val="000000"/>
        </w:rPr>
        <w:t>.  For those not attending one of our high schools. Please call our Continuing Education office 604-940-5550 to receive a copy.</w:t>
      </w:r>
    </w:p>
    <w:bookmarkEnd w:id="2"/>
    <w:bookmarkEnd w:id="3"/>
    <w:p w14:paraId="364F312A" w14:textId="77777777" w:rsidR="00404E3F" w:rsidRDefault="00404E3F" w:rsidP="00404E3F">
      <w:pPr>
        <w:rPr>
          <w:rFonts w:ascii="Arial" w:hAnsi="Arial" w:cs="Arial"/>
          <w:color w:val="000000" w:themeColor="text1"/>
        </w:rPr>
      </w:pPr>
    </w:p>
    <w:p w14:paraId="171DEB35" w14:textId="77777777" w:rsidR="00404E3F" w:rsidRDefault="00404E3F" w:rsidP="00404E3F">
      <w:pPr>
        <w:rPr>
          <w:rFonts w:ascii="Arial" w:hAnsi="Arial" w:cs="Arial"/>
          <w:color w:val="000000" w:themeColor="text1"/>
        </w:rPr>
      </w:pPr>
      <w:r w:rsidRPr="0027351C">
        <w:rPr>
          <w:rFonts w:ascii="Arial" w:hAnsi="Arial" w:cs="Arial"/>
          <w:b/>
          <w:color w:val="70AD47" w:themeColor="accent6"/>
        </w:rPr>
        <w:t>Only students who have done enough work to meet the activity requirement for the course will get report cards by the term deadlines outlined by their teachers</w:t>
      </w:r>
      <w:r>
        <w:rPr>
          <w:rFonts w:ascii="Arial" w:hAnsi="Arial" w:cs="Arial"/>
          <w:color w:val="000000" w:themeColor="text1"/>
        </w:rPr>
        <w:t xml:space="preserve">.  </w:t>
      </w:r>
      <w:r>
        <w:rPr>
          <w:rFonts w:ascii="Arial" w:hAnsi="Arial" w:cs="Arial"/>
          <w:color w:val="000000" w:themeColor="text1"/>
        </w:rPr>
        <w:lastRenderedPageBreak/>
        <w:t xml:space="preserve">Even if you are getting progress reports you are not considered an active (official student) until this is met.  For this course, </w:t>
      </w:r>
      <w:r>
        <w:rPr>
          <w:rFonts w:ascii="Arial" w:hAnsi="Arial" w:cs="Arial"/>
          <w:b/>
          <w:color w:val="70AD47" w:themeColor="accent6"/>
        </w:rPr>
        <w:t xml:space="preserve">Module One </w:t>
      </w:r>
      <w:r>
        <w:rPr>
          <w:rFonts w:ascii="Arial" w:hAnsi="Arial" w:cs="Arial"/>
          <w:color w:val="000000" w:themeColor="text1"/>
        </w:rPr>
        <w:t>must be submitted and assessed for the activity requirement to be met.</w:t>
      </w:r>
    </w:p>
    <w:p w14:paraId="71D506A6" w14:textId="77777777" w:rsidR="00404E3F" w:rsidRDefault="00404E3F" w:rsidP="00404E3F">
      <w:pPr>
        <w:rPr>
          <w:rFonts w:ascii="Arial" w:hAnsi="Arial" w:cs="Arial"/>
          <w:color w:val="000000" w:themeColor="text1"/>
        </w:rPr>
      </w:pPr>
    </w:p>
    <w:p w14:paraId="146D0991" w14:textId="77777777" w:rsidR="00404E3F" w:rsidRDefault="00404E3F" w:rsidP="00404E3F">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xml:space="preserve">.  At this time, all missing assignments will count in grade calculations; this gives students a realistic picture of current course standings. </w:t>
      </w:r>
    </w:p>
    <w:p w14:paraId="3614AB83" w14:textId="77777777" w:rsidR="00404E3F" w:rsidRDefault="00404E3F" w:rsidP="00404E3F">
      <w:pPr>
        <w:rPr>
          <w:rFonts w:ascii="Arial" w:hAnsi="Arial" w:cs="Arial"/>
          <w:color w:val="000000" w:themeColor="text1"/>
        </w:rPr>
      </w:pPr>
    </w:p>
    <w:p w14:paraId="52047E08" w14:textId="77777777" w:rsidR="00404E3F" w:rsidRDefault="00404E3F" w:rsidP="00404E3F">
      <w:pPr>
        <w:rPr>
          <w:rFonts w:ascii="Arial" w:hAnsi="Arial" w:cs="Arial"/>
          <w:color w:val="000000" w:themeColor="text1"/>
        </w:rPr>
      </w:pPr>
      <w:r>
        <w:rPr>
          <w:rFonts w:ascii="Arial" w:hAnsi="Arial" w:cs="Arial"/>
          <w:color w:val="000000" w:themeColor="text1"/>
        </w:rPr>
        <w:t>It is important when viewing report cards and progress reports up until this point that the amount of the course completed is taking into consideration. (</w:t>
      </w:r>
      <w:proofErr w:type="spellStart"/>
      <w:r>
        <w:rPr>
          <w:rFonts w:ascii="Arial" w:hAnsi="Arial" w:cs="Arial"/>
          <w:color w:val="000000" w:themeColor="text1"/>
        </w:rPr>
        <w:t>ie</w:t>
      </w:r>
      <w:proofErr w:type="spellEnd"/>
      <w:r>
        <w:rPr>
          <w:rFonts w:ascii="Arial" w:hAnsi="Arial" w:cs="Arial"/>
          <w:color w:val="000000" w:themeColor="text1"/>
        </w:rPr>
        <w:t>. 90% standing in a course that is only 10% complete is very different than 90% in a course that is 80% complete).</w:t>
      </w:r>
    </w:p>
    <w:p w14:paraId="12EF1A06" w14:textId="77777777" w:rsidR="00404E3F" w:rsidRDefault="00404E3F" w:rsidP="00AB2022">
      <w:pPr>
        <w:rPr>
          <w:rFonts w:ascii="Arial" w:hAnsi="Arial" w:cs="Arial"/>
          <w:b/>
          <w:color w:val="1F4E79" w:themeColor="accent1" w:themeShade="80"/>
          <w:sz w:val="28"/>
          <w:szCs w:val="28"/>
          <w:u w:val="single"/>
        </w:rPr>
      </w:pPr>
    </w:p>
    <w:p w14:paraId="40F2F896" w14:textId="77777777" w:rsidR="00404E3F" w:rsidRDefault="00404E3F" w:rsidP="00AB2022">
      <w:pPr>
        <w:rPr>
          <w:rFonts w:ascii="Arial" w:hAnsi="Arial" w:cs="Arial"/>
          <w:b/>
          <w:color w:val="1F4E79" w:themeColor="accent1" w:themeShade="80"/>
          <w:sz w:val="28"/>
          <w:szCs w:val="28"/>
          <w:u w:val="single"/>
        </w:rPr>
      </w:pPr>
    </w:p>
    <w:p w14:paraId="6DF8037A" w14:textId="79C62128"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Contacting your Teacher</w:t>
      </w:r>
    </w:p>
    <w:p w14:paraId="50B63771" w14:textId="73EA0D32" w:rsidR="00F62E55" w:rsidRDefault="00F62E55" w:rsidP="00F62E55">
      <w:pPr>
        <w:rPr>
          <w:rFonts w:ascii="Arial" w:hAnsi="Arial" w:cs="Arial"/>
          <w:color w:val="000000" w:themeColor="text1"/>
        </w:rPr>
      </w:pPr>
      <w:r>
        <w:rPr>
          <w:rFonts w:ascii="Arial" w:hAnsi="Arial" w:cs="Arial"/>
          <w:color w:val="000000" w:themeColor="text1"/>
        </w:rPr>
        <w:t xml:space="preserve">Mr. Iachetta is available to answer your questions and help you if you are struggling.  Please email me at </w:t>
      </w:r>
      <w:hyperlink r:id="rId17" w:history="1">
        <w:r>
          <w:rPr>
            <w:rStyle w:val="Hyperlink"/>
            <w:rFonts w:ascii="Arial" w:hAnsi="Arial" w:cs="Arial"/>
          </w:rPr>
          <w:t>miachetta@deltaschools.ca</w:t>
        </w:r>
      </w:hyperlink>
      <w:r>
        <w:rPr>
          <w:rFonts w:ascii="Arial" w:hAnsi="Arial" w:cs="Arial"/>
          <w:color w:val="000000" w:themeColor="text1"/>
        </w:rPr>
        <w:t xml:space="preserve"> and I will get back to you within 24 hours (except on weekends &amp; statutory holidays). Do not use messaging please. </w:t>
      </w:r>
    </w:p>
    <w:p w14:paraId="7979C370" w14:textId="77777777" w:rsidR="00F62E55" w:rsidRDefault="00F62E55" w:rsidP="00F62E55">
      <w:pPr>
        <w:rPr>
          <w:rFonts w:ascii="Arial" w:hAnsi="Arial" w:cs="Arial"/>
          <w:color w:val="000000" w:themeColor="text1"/>
        </w:rPr>
      </w:pPr>
    </w:p>
    <w:p w14:paraId="4F4B9446" w14:textId="22A99F21" w:rsidR="00F62E55" w:rsidRDefault="00F62E55" w:rsidP="00F62E55">
      <w:pPr>
        <w:rPr>
          <w:rFonts w:ascii="Arial" w:hAnsi="Arial" w:cs="Arial"/>
          <w:color w:val="000000" w:themeColor="text1"/>
        </w:rPr>
      </w:pPr>
      <w:r>
        <w:rPr>
          <w:rFonts w:ascii="Arial" w:hAnsi="Arial" w:cs="Arial"/>
          <w:color w:val="000000" w:themeColor="text1"/>
        </w:rPr>
        <w:t xml:space="preserve">When you email me, please be sure to tell me your legal name, your course title and level, </w:t>
      </w:r>
      <w:proofErr w:type="spellStart"/>
      <w:r>
        <w:rPr>
          <w:rFonts w:ascii="Arial" w:hAnsi="Arial" w:cs="Arial"/>
          <w:color w:val="000000" w:themeColor="text1"/>
        </w:rPr>
        <w:t>eg.</w:t>
      </w:r>
      <w:proofErr w:type="spellEnd"/>
      <w:r>
        <w:rPr>
          <w:rFonts w:ascii="Arial" w:hAnsi="Arial" w:cs="Arial"/>
          <w:color w:val="000000" w:themeColor="text1"/>
        </w:rPr>
        <w:t xml:space="preserve"> Michael Iachetta IFR 11. </w:t>
      </w:r>
    </w:p>
    <w:p w14:paraId="2184338C" w14:textId="77777777" w:rsidR="00F62E55" w:rsidRDefault="00F62E55" w:rsidP="00F62E55">
      <w:pPr>
        <w:rPr>
          <w:rFonts w:ascii="Arial" w:hAnsi="Arial" w:cs="Arial"/>
          <w:color w:val="000000" w:themeColor="text1"/>
        </w:rPr>
      </w:pPr>
    </w:p>
    <w:p w14:paraId="67BA4DD6" w14:textId="77777777" w:rsidR="00F62E55" w:rsidRDefault="00F62E55" w:rsidP="00F62E55">
      <w:pPr>
        <w:rPr>
          <w:rFonts w:ascii="Arial" w:hAnsi="Arial" w:cs="Arial"/>
          <w:b/>
          <w:color w:val="1F4E79" w:themeColor="accent1" w:themeShade="80"/>
          <w:sz w:val="28"/>
          <w:szCs w:val="28"/>
          <w:u w:val="single"/>
        </w:rPr>
      </w:pPr>
      <w:r>
        <w:rPr>
          <w:rFonts w:ascii="Arial" w:hAnsi="Arial" w:cs="Arial"/>
          <w:color w:val="000000" w:themeColor="text1"/>
        </w:rPr>
        <w:t xml:space="preserve">If you have any concerns that cannot be addressed by your teacher, please contact Delta Access directly at 604-599-6398 or email the Delta Access Principal </w:t>
      </w:r>
      <w:r>
        <w:rPr>
          <w:rFonts w:ascii="Arial" w:hAnsi="Arial" w:cs="Arial"/>
          <w:color w:val="353535"/>
          <w:shd w:val="clear" w:color="auto" w:fill="FFFFFF"/>
        </w:rPr>
        <w:t xml:space="preserve">Bill </w:t>
      </w:r>
      <w:proofErr w:type="spellStart"/>
      <w:r>
        <w:rPr>
          <w:rFonts w:ascii="Arial" w:hAnsi="Arial" w:cs="Arial"/>
          <w:color w:val="353535"/>
          <w:shd w:val="clear" w:color="auto" w:fill="FFFFFF"/>
        </w:rPr>
        <w:t>Tereposky</w:t>
      </w:r>
      <w:proofErr w:type="spellEnd"/>
      <w:r>
        <w:rPr>
          <w:rFonts w:ascii="Arial" w:hAnsi="Arial" w:cs="Arial"/>
          <w:color w:val="353535"/>
        </w:rPr>
        <w:t xml:space="preserve">.  </w:t>
      </w:r>
      <w:r>
        <w:rPr>
          <w:rFonts w:ascii="Arial" w:hAnsi="Arial" w:cs="Arial"/>
          <w:color w:val="353535"/>
          <w:shd w:val="clear" w:color="auto" w:fill="FFFFFF"/>
        </w:rPr>
        <w:t>Email: </w:t>
      </w:r>
      <w:hyperlink r:id="rId18" w:history="1">
        <w:r>
          <w:rPr>
            <w:rStyle w:val="Hyperlink"/>
            <w:rFonts w:ascii="Arial" w:hAnsi="Arial" w:cs="Arial"/>
            <w:b/>
            <w:bCs/>
            <w:color w:val="002F55"/>
            <w:shd w:val="clear" w:color="auto" w:fill="FFFFFF"/>
          </w:rPr>
          <w:t>btereposky@deltaschools.ca</w:t>
        </w:r>
        <w:r>
          <w:rPr>
            <w:rStyle w:val="Hyperlink"/>
            <w:rFonts w:ascii="Material Icons" w:hAnsi="Material Icons" w:cs="Arial"/>
            <w:color w:val="002F55"/>
            <w:shd w:val="clear" w:color="auto" w:fill="FFFFFF"/>
          </w:rPr>
          <w:t></w:t>
        </w:r>
      </w:hyperlink>
      <w:r>
        <w:rPr>
          <w:rFonts w:ascii="Arial" w:hAnsi="Arial" w:cs="Arial"/>
          <w:color w:val="000000" w:themeColor="text1"/>
        </w:rPr>
        <w:t>.</w:t>
      </w:r>
    </w:p>
    <w:p w14:paraId="23F42666" w14:textId="77777777" w:rsidR="00F8008B" w:rsidRDefault="00F8008B" w:rsidP="00A75943">
      <w:pPr>
        <w:rPr>
          <w:rFonts w:ascii="Arial" w:hAnsi="Arial" w:cs="Arial"/>
          <w:b/>
          <w:color w:val="000000" w:themeColor="text1"/>
        </w:rPr>
      </w:pPr>
    </w:p>
    <w:p w14:paraId="3F91A42E" w14:textId="77777777" w:rsidR="00760C91" w:rsidRDefault="00760C91" w:rsidP="00A75943">
      <w:pPr>
        <w:rPr>
          <w:rFonts w:ascii="Arial" w:hAnsi="Arial" w:cs="Arial"/>
          <w:b/>
          <w:color w:val="000000" w:themeColor="text1"/>
        </w:rPr>
      </w:pPr>
    </w:p>
    <w:p w14:paraId="131779E8" w14:textId="4CF1A9B2"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Frequently asked questions: https://deltalearns.ca/deltaaccess/faq/</w:t>
      </w:r>
    </w:p>
    <w:p w14:paraId="06AC6F4F" w14:textId="77777777" w:rsidR="00760C91" w:rsidRPr="00760C91" w:rsidRDefault="00760C91" w:rsidP="00760C91">
      <w:pPr>
        <w:jc w:val="center"/>
        <w:rPr>
          <w:rFonts w:ascii="Arial" w:hAnsi="Arial" w:cs="Arial"/>
          <w:color w:val="70AD47" w:themeColor="accent6"/>
          <w:sz w:val="28"/>
          <w:szCs w:val="28"/>
        </w:rPr>
      </w:pPr>
    </w:p>
    <w:p w14:paraId="2036DBC1" w14:textId="27724AA2"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Booking a test: https://deltalearns.ca/deltaaccess/book-a-test/</w:t>
      </w:r>
    </w:p>
    <w:p w14:paraId="51545BFD" w14:textId="77777777" w:rsidR="00760C91" w:rsidRPr="00760C91" w:rsidRDefault="00760C91" w:rsidP="00760C91">
      <w:pPr>
        <w:jc w:val="center"/>
        <w:rPr>
          <w:rFonts w:ascii="Arial" w:hAnsi="Arial" w:cs="Arial"/>
          <w:b/>
          <w:color w:val="70AD47" w:themeColor="accent6"/>
        </w:rPr>
      </w:pPr>
    </w:p>
    <w:sectPr w:rsidR="00760C91" w:rsidRPr="00760C91"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B2750" w14:textId="77777777" w:rsidR="00C70070" w:rsidRDefault="00C70070" w:rsidP="00A75943">
      <w:r>
        <w:separator/>
      </w:r>
    </w:p>
  </w:endnote>
  <w:endnote w:type="continuationSeparator" w:id="0">
    <w:p w14:paraId="1A48CD92" w14:textId="77777777" w:rsidR="00C70070" w:rsidRDefault="00C70070"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osefin Sans">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Material Ico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7CE41" w14:textId="77777777" w:rsidR="00C70070" w:rsidRDefault="00C70070" w:rsidP="00A75943">
      <w:r>
        <w:separator/>
      </w:r>
    </w:p>
  </w:footnote>
  <w:footnote w:type="continuationSeparator" w:id="0">
    <w:p w14:paraId="1D4AFCC1" w14:textId="77777777" w:rsidR="00C70070" w:rsidRDefault="00C70070"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9D8"/>
    <w:multiLevelType w:val="multilevel"/>
    <w:tmpl w:val="37922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FD47E2"/>
    <w:multiLevelType w:val="hybridMultilevel"/>
    <w:tmpl w:val="E95E4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092115">
    <w:abstractNumId w:val="0"/>
  </w:num>
  <w:num w:numId="2" w16cid:durableId="1256788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0098D"/>
    <w:rsid w:val="0004306D"/>
    <w:rsid w:val="0004502A"/>
    <w:rsid w:val="00047A89"/>
    <w:rsid w:val="000C12A0"/>
    <w:rsid w:val="000E1A49"/>
    <w:rsid w:val="00102AB3"/>
    <w:rsid w:val="0017604B"/>
    <w:rsid w:val="001959F2"/>
    <w:rsid w:val="0027351C"/>
    <w:rsid w:val="002B7D6C"/>
    <w:rsid w:val="00312D16"/>
    <w:rsid w:val="003E2769"/>
    <w:rsid w:val="00404E3F"/>
    <w:rsid w:val="004F0236"/>
    <w:rsid w:val="004F12EB"/>
    <w:rsid w:val="0055057A"/>
    <w:rsid w:val="005A28AB"/>
    <w:rsid w:val="005C2565"/>
    <w:rsid w:val="005E221E"/>
    <w:rsid w:val="00697024"/>
    <w:rsid w:val="006A6115"/>
    <w:rsid w:val="006B213C"/>
    <w:rsid w:val="00727C40"/>
    <w:rsid w:val="00760C91"/>
    <w:rsid w:val="007C6562"/>
    <w:rsid w:val="00801977"/>
    <w:rsid w:val="0083618D"/>
    <w:rsid w:val="008B5AF0"/>
    <w:rsid w:val="00913508"/>
    <w:rsid w:val="00993063"/>
    <w:rsid w:val="009A0D51"/>
    <w:rsid w:val="00A75943"/>
    <w:rsid w:val="00AA60FB"/>
    <w:rsid w:val="00AB2022"/>
    <w:rsid w:val="00AC40A9"/>
    <w:rsid w:val="00AD1604"/>
    <w:rsid w:val="00B0370B"/>
    <w:rsid w:val="00B56C60"/>
    <w:rsid w:val="00BE1C0D"/>
    <w:rsid w:val="00C70070"/>
    <w:rsid w:val="00C73961"/>
    <w:rsid w:val="00C77398"/>
    <w:rsid w:val="00D8166F"/>
    <w:rsid w:val="00E7168C"/>
    <w:rsid w:val="00EF2023"/>
    <w:rsid w:val="00F34A77"/>
    <w:rsid w:val="00F62E55"/>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1959F2"/>
    <w:rPr>
      <w:i/>
      <w:iCs/>
    </w:rPr>
  </w:style>
  <w:style w:type="paragraph" w:styleId="ListParagraph">
    <w:name w:val="List Paragraph"/>
    <w:basedOn w:val="Normal"/>
    <w:uiPriority w:val="34"/>
    <w:qFormat/>
    <w:rsid w:val="00404E3F"/>
    <w:pPr>
      <w:ind w:left="720"/>
      <w:contextualSpacing/>
    </w:pPr>
  </w:style>
  <w:style w:type="paragraph" w:styleId="NoSpacing">
    <w:name w:val="No Spacing"/>
    <w:uiPriority w:val="1"/>
    <w:qFormat/>
    <w:rsid w:val="00404E3F"/>
    <w:rPr>
      <w:sz w:val="22"/>
      <w:szCs w:val="22"/>
    </w:rPr>
  </w:style>
  <w:style w:type="character" w:styleId="FollowedHyperlink">
    <w:name w:val="FollowedHyperlink"/>
    <w:basedOn w:val="DefaultParagraphFont"/>
    <w:uiPriority w:val="99"/>
    <w:semiHidden/>
    <w:unhideWhenUsed/>
    <w:rsid w:val="007C6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6810">
      <w:bodyDiv w:val="1"/>
      <w:marLeft w:val="0"/>
      <w:marRight w:val="0"/>
      <w:marTop w:val="0"/>
      <w:marBottom w:val="0"/>
      <w:divBdr>
        <w:top w:val="none" w:sz="0" w:space="0" w:color="auto"/>
        <w:left w:val="none" w:sz="0" w:space="0" w:color="auto"/>
        <w:bottom w:val="none" w:sz="0" w:space="0" w:color="auto"/>
        <w:right w:val="none" w:sz="0" w:space="0" w:color="auto"/>
      </w:divBdr>
    </w:div>
    <w:div w:id="370618964">
      <w:bodyDiv w:val="1"/>
      <w:marLeft w:val="0"/>
      <w:marRight w:val="0"/>
      <w:marTop w:val="0"/>
      <w:marBottom w:val="0"/>
      <w:divBdr>
        <w:top w:val="none" w:sz="0" w:space="0" w:color="auto"/>
        <w:left w:val="none" w:sz="0" w:space="0" w:color="auto"/>
        <w:bottom w:val="none" w:sz="0" w:space="0" w:color="auto"/>
        <w:right w:val="none" w:sz="0" w:space="0" w:color="auto"/>
      </w:divBdr>
    </w:div>
    <w:div w:id="491062245">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access.ca" TargetMode="External"/><Relationship Id="rId13" Type="http://schemas.openxmlformats.org/officeDocument/2006/relationships/hyperlink" Target="http://www.plagiarism.org/" TargetMode="External"/><Relationship Id="rId18" Type="http://schemas.openxmlformats.org/officeDocument/2006/relationships/hyperlink" Target="mailto:btereposky@deltaschools.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ictionary.reference.com/browse/plagiarism" TargetMode="External"/><Relationship Id="rId17" Type="http://schemas.openxmlformats.org/officeDocument/2006/relationships/hyperlink" Target="mailto:miachetta@deltaschools.ca" TargetMode="External"/><Relationship Id="rId2" Type="http://schemas.openxmlformats.org/officeDocument/2006/relationships/styles" Target="styles.xml"/><Relationship Id="rId16" Type="http://schemas.openxmlformats.org/officeDocument/2006/relationships/hyperlink" Target="http://australianhelp.com/plagiaris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wl.purdue.edu/owl/research_and_citation/mla_style/mla_formatting_and_" TargetMode="External"/><Relationship Id="rId5" Type="http://schemas.openxmlformats.org/officeDocument/2006/relationships/footnotes" Target="footnotes.xml"/><Relationship Id="rId15" Type="http://schemas.openxmlformats.org/officeDocument/2006/relationships/hyperlink" Target="http://www.englishclub.com/writing/plagiarism.htm" TargetMode="External"/><Relationship Id="rId10" Type="http://schemas.openxmlformats.org/officeDocument/2006/relationships/hyperlink" Target="https://www.youtube.com/watch?v=pCC6jLkyJm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gerebert.com/reviews/an-inconvenient-truth-2006.%20Accessed%2015%20June%202019" TargetMode="External"/><Relationship Id="rId14" Type="http://schemas.openxmlformats.org/officeDocument/2006/relationships/hyperlink" Target="http://www.grammar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Iachetta</cp:lastModifiedBy>
  <cp:revision>11</cp:revision>
  <dcterms:created xsi:type="dcterms:W3CDTF">2019-09-02T00:59:00Z</dcterms:created>
  <dcterms:modified xsi:type="dcterms:W3CDTF">2024-07-31T00:12:00Z</dcterms:modified>
</cp:coreProperties>
</file>